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FD" w:rsidRDefault="002E27FD" w:rsidP="002E27FD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eastAsia="zh-CN"/>
        </w:rPr>
        <w:t>ПРАВИТЕЛЬСТВО ЯРОСЛАВСКОЙ ОБЛАСТИ</w:t>
      </w:r>
    </w:p>
    <w:p w:rsidR="002E27FD" w:rsidRDefault="002E27FD" w:rsidP="002E27FD">
      <w:pPr>
        <w:jc w:val="center"/>
        <w:rPr>
          <w:sz w:val="32"/>
          <w:szCs w:val="32"/>
          <w:lang w:eastAsia="zh-CN"/>
        </w:rPr>
      </w:pPr>
    </w:p>
    <w:p w:rsidR="002E27FD" w:rsidRDefault="002E27FD" w:rsidP="002E27FD">
      <w:pPr>
        <w:jc w:val="center"/>
        <w:rPr>
          <w:spacing w:val="20"/>
          <w:sz w:val="32"/>
          <w:szCs w:val="32"/>
          <w:lang w:eastAsia="zh-CN"/>
        </w:rPr>
      </w:pPr>
      <w:r>
        <w:rPr>
          <w:spacing w:val="20"/>
          <w:sz w:val="32"/>
          <w:szCs w:val="32"/>
          <w:lang w:eastAsia="zh-CN"/>
        </w:rPr>
        <w:t>ПОСТАНОВЛЕНИЕ</w:t>
      </w:r>
    </w:p>
    <w:p w:rsidR="002E27FD" w:rsidRDefault="002E27FD" w:rsidP="002E27FD">
      <w:pPr>
        <w:rPr>
          <w:szCs w:val="28"/>
          <w:lang w:eastAsia="zh-CN"/>
        </w:rPr>
      </w:pPr>
    </w:p>
    <w:p w:rsidR="002E27FD" w:rsidRDefault="002E27FD" w:rsidP="002E27FD">
      <w:pPr>
        <w:rPr>
          <w:sz w:val="24"/>
          <w:szCs w:val="28"/>
          <w:lang w:eastAsia="zh-CN"/>
        </w:rPr>
      </w:pPr>
    </w:p>
    <w:p w:rsidR="002E27FD" w:rsidRDefault="002E27FD" w:rsidP="002E27FD">
      <w:pPr>
        <w:ind w:firstLine="0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>от 17.10.2024 №1065-п</w:t>
      </w:r>
    </w:p>
    <w:p w:rsidR="002E27FD" w:rsidRDefault="002E27FD" w:rsidP="002E27FD">
      <w:pPr>
        <w:ind w:right="5101" w:firstLine="0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>г. Ярославль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0D461E" w:rsidRDefault="00552F91" w:rsidP="00552F91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szCs w:val="28"/>
        </w:rPr>
        <w:t>О внесении изменений в</w:t>
      </w:r>
      <w:r w:rsidR="000D461E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постановл</w:t>
      </w:r>
      <w:r w:rsidR="00205DF6">
        <w:rPr>
          <w:rFonts w:cs="Times New Roman"/>
          <w:szCs w:val="28"/>
        </w:rPr>
        <w:t xml:space="preserve">ение Правительства </w:t>
      </w:r>
      <w:r w:rsidR="000D461E" w:rsidRPr="000D461E">
        <w:rPr>
          <w:rFonts w:cs="Times New Roman"/>
          <w:szCs w:val="28"/>
        </w:rPr>
        <w:t xml:space="preserve">Ярославской </w:t>
      </w:r>
      <w:r w:rsidR="00205DF6">
        <w:rPr>
          <w:rFonts w:cs="Times New Roman"/>
          <w:szCs w:val="28"/>
        </w:rPr>
        <w:t>области</w:t>
      </w:r>
    </w:p>
    <w:p w:rsidR="00552F91" w:rsidRDefault="00205DF6" w:rsidP="00552F91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 27.03.2024 № 401</w:t>
      </w:r>
      <w:r w:rsidR="00552F91">
        <w:rPr>
          <w:rFonts w:cs="Times New Roman"/>
          <w:szCs w:val="28"/>
        </w:rPr>
        <w:t>-п</w:t>
      </w:r>
      <w:r w:rsidR="00552F91">
        <w:rPr>
          <w:rFonts w:cs="Times New Roman"/>
          <w:szCs w:val="28"/>
        </w:rPr>
        <w:fldChar w:fldCharType="end"/>
      </w:r>
      <w:r w:rsidR="00552F91">
        <w:rPr>
          <w:rFonts w:cs="Times New Roman"/>
          <w:szCs w:val="28"/>
        </w:rPr>
        <w:t xml:space="preserve"> </w:t>
      </w:r>
    </w:p>
    <w:p w:rsidR="00552F91" w:rsidRDefault="00552F91" w:rsidP="00552F91">
      <w:pPr>
        <w:ind w:right="-2"/>
        <w:jc w:val="both"/>
        <w:rPr>
          <w:rFonts w:cs="Times New Roman"/>
          <w:szCs w:val="28"/>
        </w:rPr>
      </w:pPr>
    </w:p>
    <w:p w:rsidR="00CC0A25" w:rsidRPr="009839E0" w:rsidRDefault="00CC0A25" w:rsidP="00552F91">
      <w:pPr>
        <w:ind w:right="-2"/>
        <w:jc w:val="both"/>
        <w:rPr>
          <w:rFonts w:cs="Times New Roman"/>
          <w:szCs w:val="28"/>
        </w:rPr>
      </w:pPr>
    </w:p>
    <w:p w:rsidR="00552F91" w:rsidRPr="00D30540" w:rsidRDefault="00552F91" w:rsidP="00552F91">
      <w:pPr>
        <w:jc w:val="both"/>
        <w:rPr>
          <w:rFonts w:cs="Times New Roman"/>
          <w:szCs w:val="28"/>
        </w:rPr>
      </w:pPr>
      <w:r w:rsidRPr="00D30540">
        <w:rPr>
          <w:rFonts w:cs="Times New Roman"/>
          <w:szCs w:val="28"/>
        </w:rPr>
        <w:t xml:space="preserve">В соответствии со статьей 179 Бюджетного кодекса Российской Федерации, постановлением Правительства </w:t>
      </w:r>
      <w:r w:rsidR="000D461E" w:rsidRPr="000D461E">
        <w:rPr>
          <w:rFonts w:cs="Times New Roman"/>
          <w:szCs w:val="28"/>
        </w:rPr>
        <w:t xml:space="preserve">Ярославской </w:t>
      </w:r>
      <w:r w:rsidRPr="00D30540">
        <w:rPr>
          <w:rFonts w:cs="Times New Roman"/>
          <w:szCs w:val="28"/>
        </w:rPr>
        <w:t>области от</w:t>
      </w:r>
      <w:r w:rsidR="000D461E">
        <w:rPr>
          <w:rFonts w:cs="Times New Roman"/>
          <w:szCs w:val="28"/>
        </w:rPr>
        <w:t> </w:t>
      </w:r>
      <w:r w:rsidR="00205DF6">
        <w:rPr>
          <w:rFonts w:cs="Times New Roman"/>
          <w:szCs w:val="28"/>
        </w:rPr>
        <w:t>28.09.2023</w:t>
      </w:r>
      <w:r w:rsidRPr="000B059A">
        <w:rPr>
          <w:rFonts w:cs="Times New Roman"/>
          <w:szCs w:val="28"/>
        </w:rPr>
        <w:t xml:space="preserve"> №</w:t>
      </w:r>
      <w:r w:rsidR="000565D7" w:rsidRPr="000565D7">
        <w:rPr>
          <w:rFonts w:cs="Times New Roman"/>
          <w:szCs w:val="28"/>
        </w:rPr>
        <w:t xml:space="preserve"> </w:t>
      </w:r>
      <w:r w:rsidR="00205DF6">
        <w:rPr>
          <w:rFonts w:cs="Times New Roman"/>
          <w:szCs w:val="28"/>
        </w:rPr>
        <w:t>969</w:t>
      </w:r>
      <w:r w:rsidR="005822B5">
        <w:rPr>
          <w:rFonts w:cs="Times New Roman"/>
          <w:szCs w:val="28"/>
        </w:rPr>
        <w:t>-</w:t>
      </w:r>
      <w:r w:rsidR="00205DF6">
        <w:rPr>
          <w:rFonts w:cs="Times New Roman"/>
          <w:szCs w:val="28"/>
        </w:rPr>
        <w:t>п «</w:t>
      </w:r>
      <w:r w:rsidR="00205DF6">
        <w:rPr>
          <w:szCs w:val="28"/>
        </w:rPr>
        <w:t xml:space="preserve">О </w:t>
      </w:r>
      <w:r w:rsidR="00205DF6" w:rsidRPr="00FE6F23">
        <w:rPr>
          <w:szCs w:val="28"/>
        </w:rPr>
        <w:t>системе управления государственными программами Ярославской области и признании утратившими силу отдельных постановлений Правительства области</w:t>
      </w:r>
      <w:r w:rsidRPr="000B059A">
        <w:rPr>
          <w:rFonts w:cs="Times New Roman"/>
          <w:szCs w:val="28"/>
        </w:rPr>
        <w:t>»</w:t>
      </w:r>
    </w:p>
    <w:p w:rsidR="00552F91" w:rsidRPr="00A61019" w:rsidRDefault="00552F91" w:rsidP="00552F91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</w:t>
      </w:r>
      <w:r w:rsidR="000D461E" w:rsidRPr="000D461E">
        <w:rPr>
          <w:rFonts w:cs="Times New Roman"/>
          <w:szCs w:val="28"/>
        </w:rPr>
        <w:t xml:space="preserve">ЯРОСЛАВСКОЙ </w:t>
      </w:r>
      <w:r w:rsidR="000D461E">
        <w:rPr>
          <w:rFonts w:cs="Times New Roman"/>
          <w:szCs w:val="28"/>
        </w:rPr>
        <w:t xml:space="preserve">ОБЛАСТИ </w:t>
      </w:r>
      <w:r>
        <w:rPr>
          <w:rFonts w:cs="Times New Roman"/>
          <w:szCs w:val="28"/>
        </w:rPr>
        <w:t>ПОСТАНОВЛЯЕТ:</w:t>
      </w:r>
    </w:p>
    <w:p w:rsidR="000565D7" w:rsidRDefault="00552F91" w:rsidP="000565D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0565D7">
        <w:rPr>
          <w:rFonts w:cs="Times New Roman"/>
          <w:szCs w:val="28"/>
        </w:rPr>
        <w:t>1.</w:t>
      </w:r>
      <w:r w:rsidR="000D461E" w:rsidRPr="000565D7">
        <w:rPr>
          <w:rFonts w:cs="Times New Roman"/>
          <w:szCs w:val="28"/>
        </w:rPr>
        <w:t> </w:t>
      </w:r>
      <w:r w:rsidRPr="000565D7">
        <w:rPr>
          <w:rFonts w:cs="Times New Roman"/>
          <w:szCs w:val="28"/>
        </w:rPr>
        <w:t>Внести в</w:t>
      </w:r>
      <w:r w:rsidR="000565D7" w:rsidRPr="000565D7">
        <w:rPr>
          <w:rFonts w:cs="Times New Roman"/>
          <w:szCs w:val="28"/>
        </w:rPr>
        <w:t xml:space="preserve"> постановление Правительства Ярославской области от</w:t>
      </w:r>
      <w:r w:rsidR="000565D7" w:rsidRPr="000565D7">
        <w:rPr>
          <w:rFonts w:cs="Times New Roman"/>
          <w:szCs w:val="28"/>
          <w:lang w:val="en-US"/>
        </w:rPr>
        <w:t> </w:t>
      </w:r>
      <w:r w:rsidR="000565D7" w:rsidRPr="000565D7">
        <w:rPr>
          <w:rFonts w:cs="Times New Roman"/>
          <w:szCs w:val="28"/>
        </w:rPr>
        <w:t>27.03.2024 № 401</w:t>
      </w:r>
      <w:r w:rsidR="000565D7" w:rsidRPr="000565D7">
        <w:rPr>
          <w:rFonts w:cs="Times New Roman"/>
          <w:szCs w:val="28"/>
        </w:rPr>
        <w:noBreakHyphen/>
        <w:t>п «Об утверждении государственной программы Ярославской области «Экономическое развитие и инновационная экономика в</w:t>
      </w:r>
      <w:r w:rsidR="00CC0A25">
        <w:rPr>
          <w:rFonts w:cs="Times New Roman"/>
          <w:szCs w:val="28"/>
        </w:rPr>
        <w:t> </w:t>
      </w:r>
      <w:r w:rsidR="000565D7" w:rsidRPr="000565D7">
        <w:rPr>
          <w:rFonts w:cs="Times New Roman"/>
          <w:szCs w:val="28"/>
        </w:rPr>
        <w:t>Ярославской области» на 2024 – 2030 годы и о признании утратившими силу отдельных постановлений Правительства области» следующие изменения:</w:t>
      </w:r>
    </w:p>
    <w:p w:rsidR="000565D7" w:rsidRDefault="000565D7" w:rsidP="000565D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Преамбулу после слов «постановление</w:t>
      </w:r>
      <w:r w:rsidR="00CC0A25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 Правительства» дополнить словом «Ярославской».</w:t>
      </w:r>
    </w:p>
    <w:p w:rsidR="00CC0A25" w:rsidRDefault="00832B5A" w:rsidP="00CC0A2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rFonts w:cs="Times New Roman"/>
          <w:szCs w:val="28"/>
        </w:rPr>
        <w:t>1.</w:t>
      </w:r>
      <w:r w:rsidR="00985CE8">
        <w:rPr>
          <w:rFonts w:cs="Times New Roman"/>
          <w:szCs w:val="28"/>
        </w:rPr>
        <w:t>2.</w:t>
      </w:r>
      <w:r w:rsidR="00CC0A25">
        <w:rPr>
          <w:rFonts w:cs="Times New Roman"/>
          <w:szCs w:val="28"/>
        </w:rPr>
        <w:t> </w:t>
      </w:r>
      <w:r w:rsidR="00CC0A25">
        <w:t>П</w:t>
      </w:r>
      <w:r w:rsidR="000565D7" w:rsidRPr="00CC0A25">
        <w:t>ункт</w:t>
      </w:r>
      <w:r w:rsidR="000565D7" w:rsidRPr="000565D7">
        <w:rPr>
          <w:szCs w:val="28"/>
        </w:rPr>
        <w:t xml:space="preserve"> 3 </w:t>
      </w:r>
      <w:r w:rsidR="00CC0A25">
        <w:rPr>
          <w:szCs w:val="28"/>
        </w:rPr>
        <w:t>изложить в следующей редакции:</w:t>
      </w:r>
    </w:p>
    <w:p w:rsidR="000565D7" w:rsidRPr="000565D7" w:rsidRDefault="000565D7" w:rsidP="00CC0A2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 w:rsidRPr="000565D7">
        <w:rPr>
          <w:szCs w:val="28"/>
        </w:rPr>
        <w:t>«</w:t>
      </w:r>
      <w:r w:rsidR="00CC0A25">
        <w:rPr>
          <w:szCs w:val="28"/>
        </w:rPr>
        <w:t>3. </w:t>
      </w:r>
      <w:r w:rsidR="00CC0A25" w:rsidRPr="00CC0A25">
        <w:rPr>
          <w:szCs w:val="28"/>
        </w:rPr>
        <w:t xml:space="preserve">Контроль за исполнением постановления возложить на </w:t>
      </w:r>
      <w:r w:rsidRPr="000565D7">
        <w:rPr>
          <w:szCs w:val="28"/>
        </w:rPr>
        <w:t>первого заместителя Председателя Правительства Ярославской области Хохрякова</w:t>
      </w:r>
      <w:r w:rsidR="00CC0A25">
        <w:rPr>
          <w:szCs w:val="28"/>
        </w:rPr>
        <w:t> </w:t>
      </w:r>
      <w:r w:rsidRPr="000565D7">
        <w:rPr>
          <w:szCs w:val="28"/>
        </w:rPr>
        <w:t>Д.С.».</w:t>
      </w:r>
    </w:p>
    <w:p w:rsidR="00552F91" w:rsidRDefault="0061379C" w:rsidP="005822B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CC0A25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  <w:r w:rsidR="00CC0A25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В</w:t>
      </w:r>
      <w:r w:rsidR="005822B5">
        <w:rPr>
          <w:rFonts w:cs="Times New Roman"/>
          <w:szCs w:val="28"/>
        </w:rPr>
        <w:t xml:space="preserve"> </w:t>
      </w:r>
      <w:r w:rsidR="005822B5" w:rsidRPr="005822B5">
        <w:rPr>
          <w:rFonts w:cs="Times New Roman"/>
          <w:szCs w:val="28"/>
        </w:rPr>
        <w:t>государственн</w:t>
      </w:r>
      <w:r w:rsidR="005822B5">
        <w:rPr>
          <w:rFonts w:cs="Times New Roman"/>
          <w:szCs w:val="28"/>
        </w:rPr>
        <w:t>ую</w:t>
      </w:r>
      <w:r w:rsidR="005822B5" w:rsidRPr="005822B5">
        <w:rPr>
          <w:rFonts w:cs="Times New Roman"/>
          <w:szCs w:val="28"/>
        </w:rPr>
        <w:t xml:space="preserve"> программ</w:t>
      </w:r>
      <w:r w:rsidR="005822B5">
        <w:rPr>
          <w:rFonts w:cs="Times New Roman"/>
          <w:szCs w:val="28"/>
        </w:rPr>
        <w:t>у</w:t>
      </w:r>
      <w:r w:rsidR="005822B5" w:rsidRPr="005822B5">
        <w:rPr>
          <w:rFonts w:cs="Times New Roman"/>
          <w:szCs w:val="28"/>
        </w:rPr>
        <w:t xml:space="preserve"> Ярославской области «Экономическое развитие и инновационная экономика в Ярославской области» на 2024 – 2030 годы</w:t>
      </w:r>
      <w:r w:rsidR="005822B5">
        <w:rPr>
          <w:rFonts w:cs="Times New Roman"/>
          <w:szCs w:val="28"/>
        </w:rPr>
        <w:t>, утвержденную</w:t>
      </w:r>
      <w:r w:rsidR="00552F91">
        <w:rPr>
          <w:rFonts w:cs="Times New Roman"/>
          <w:szCs w:val="28"/>
        </w:rPr>
        <w:t xml:space="preserve"> постановление</w:t>
      </w:r>
      <w:r w:rsidR="005822B5">
        <w:rPr>
          <w:rFonts w:cs="Times New Roman"/>
          <w:szCs w:val="28"/>
        </w:rPr>
        <w:t>м,</w:t>
      </w:r>
      <w:r>
        <w:rPr>
          <w:rFonts w:cs="Times New Roman"/>
          <w:szCs w:val="28"/>
        </w:rPr>
        <w:t xml:space="preserve"> внести</w:t>
      </w:r>
      <w:r w:rsidR="00552F91" w:rsidRPr="00EF096F">
        <w:rPr>
          <w:rFonts w:cs="Times New Roman"/>
          <w:spacing w:val="-2"/>
          <w:szCs w:val="28"/>
          <w:lang w:eastAsia="ru-RU"/>
        </w:rPr>
        <w:t xml:space="preserve"> </w:t>
      </w:r>
      <w:r w:rsidR="00552F91">
        <w:rPr>
          <w:rFonts w:cs="Times New Roman"/>
          <w:szCs w:val="28"/>
        </w:rPr>
        <w:t>изменения согласно приложению.</w:t>
      </w:r>
    </w:p>
    <w:p w:rsidR="00552F91" w:rsidRDefault="00552F91" w:rsidP="00552F91">
      <w:pPr>
        <w:jc w:val="both"/>
        <w:rPr>
          <w:rFonts w:cs="Times New Roman"/>
          <w:szCs w:val="28"/>
        </w:rPr>
      </w:pPr>
      <w:r w:rsidRPr="00D30540">
        <w:rPr>
          <w:rFonts w:cs="Times New Roman"/>
          <w:szCs w:val="28"/>
        </w:rPr>
        <w:t>2. Постановление вступает в силу с момента подписания.</w:t>
      </w:r>
    </w:p>
    <w:p w:rsidR="00BB38FE" w:rsidRDefault="00BB38FE" w:rsidP="00552F91">
      <w:pPr>
        <w:ind w:firstLine="0"/>
        <w:jc w:val="both"/>
        <w:rPr>
          <w:rFonts w:cs="Times New Roman"/>
          <w:szCs w:val="28"/>
        </w:rPr>
      </w:pPr>
    </w:p>
    <w:p w:rsidR="00CC0A25" w:rsidRDefault="00CC0A25" w:rsidP="00552F91">
      <w:pPr>
        <w:ind w:firstLine="0"/>
        <w:jc w:val="both"/>
        <w:rPr>
          <w:rFonts w:cs="Times New Roman"/>
          <w:szCs w:val="28"/>
        </w:rPr>
      </w:pPr>
    </w:p>
    <w:p w:rsidR="00CC0A25" w:rsidRDefault="00CC0A25" w:rsidP="00552F91">
      <w:pPr>
        <w:ind w:firstLine="0"/>
        <w:jc w:val="both"/>
        <w:rPr>
          <w:rFonts w:cs="Times New Roman"/>
          <w:szCs w:val="28"/>
        </w:rPr>
      </w:pPr>
    </w:p>
    <w:p w:rsidR="000D461E" w:rsidRDefault="000D461E" w:rsidP="004F0106">
      <w:pPr>
        <w:tabs>
          <w:tab w:val="right" w:pos="4655"/>
        </w:tabs>
        <w:ind w:left="1" w:firstLine="0"/>
        <w:rPr>
          <w:rFonts w:cs="Times New Roman"/>
          <w:szCs w:val="28"/>
        </w:rPr>
      </w:pPr>
      <w:r w:rsidRPr="0047728C">
        <w:rPr>
          <w:rFonts w:cs="Times New Roman"/>
          <w:szCs w:val="28"/>
        </w:rPr>
        <w:t>Губернатор</w:t>
      </w:r>
    </w:p>
    <w:p w:rsidR="000D461E" w:rsidRDefault="000D461E" w:rsidP="004F0106">
      <w:pPr>
        <w:tabs>
          <w:tab w:val="right" w:pos="4655"/>
        </w:tabs>
        <w:ind w:left="1" w:firstLine="0"/>
        <w:rPr>
          <w:rFonts w:cs="Times New Roman"/>
          <w:szCs w:val="28"/>
        </w:rPr>
      </w:pPr>
      <w:r w:rsidRPr="000D461E">
        <w:rPr>
          <w:rFonts w:cs="Times New Roman"/>
          <w:szCs w:val="28"/>
        </w:rPr>
        <w:t xml:space="preserve">Ярославской </w:t>
      </w:r>
      <w:r w:rsidRPr="0047728C">
        <w:rPr>
          <w:rFonts w:cs="Times New Roman"/>
          <w:szCs w:val="28"/>
        </w:rPr>
        <w:t>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М.Я. Евраев</w:t>
      </w:r>
    </w:p>
    <w:p w:rsidR="009721F1" w:rsidRDefault="009721F1" w:rsidP="004F0106">
      <w:pPr>
        <w:tabs>
          <w:tab w:val="right" w:pos="4655"/>
        </w:tabs>
        <w:ind w:left="1" w:firstLine="0"/>
        <w:rPr>
          <w:rFonts w:cs="Times New Roman"/>
          <w:szCs w:val="28"/>
        </w:rPr>
        <w:sectPr w:rsidR="009721F1" w:rsidSect="00A577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721F1" w:rsidRPr="00C8317F" w:rsidRDefault="009721F1" w:rsidP="009721F1">
      <w:pPr>
        <w:spacing w:line="233" w:lineRule="auto"/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9721F1" w:rsidRDefault="009721F1" w:rsidP="009721F1">
      <w:pPr>
        <w:spacing w:line="233" w:lineRule="auto"/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Правительства </w:t>
      </w:r>
      <w:r w:rsidRPr="000F1F0F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>области</w:t>
      </w:r>
      <w:r>
        <w:rPr>
          <w:rFonts w:cs="Times New Roman"/>
          <w:szCs w:val="28"/>
        </w:rPr>
        <w:br/>
      </w:r>
      <w:r w:rsidR="002E27FD" w:rsidRPr="002E27FD">
        <w:rPr>
          <w:rFonts w:cs="Times New Roman"/>
          <w:szCs w:val="28"/>
        </w:rPr>
        <w:t>от 17.10.2024 №1065-п</w:t>
      </w:r>
    </w:p>
    <w:p w:rsidR="009721F1" w:rsidRPr="007058C5" w:rsidRDefault="009721F1" w:rsidP="009721F1">
      <w:pPr>
        <w:spacing w:line="233" w:lineRule="auto"/>
        <w:ind w:left="5103"/>
        <w:rPr>
          <w:rFonts w:cs="Times New Roman"/>
          <w:sz w:val="26"/>
          <w:szCs w:val="26"/>
        </w:rPr>
      </w:pPr>
    </w:p>
    <w:p w:rsidR="009721F1" w:rsidRPr="007058C5" w:rsidRDefault="009721F1" w:rsidP="009721F1">
      <w:pPr>
        <w:spacing w:line="233" w:lineRule="auto"/>
        <w:ind w:left="5103"/>
        <w:rPr>
          <w:rFonts w:cs="Times New Roman"/>
          <w:sz w:val="26"/>
          <w:szCs w:val="26"/>
        </w:rPr>
      </w:pPr>
    </w:p>
    <w:p w:rsidR="009721F1" w:rsidRPr="00194172" w:rsidRDefault="009721F1" w:rsidP="009721F1">
      <w:pPr>
        <w:spacing w:line="233" w:lineRule="auto"/>
        <w:ind w:firstLine="0"/>
        <w:jc w:val="center"/>
        <w:rPr>
          <w:rFonts w:cs="Times New Roman"/>
          <w:b/>
          <w:szCs w:val="28"/>
        </w:rPr>
      </w:pPr>
      <w:r w:rsidRPr="00194172">
        <w:rPr>
          <w:rFonts w:cs="Times New Roman"/>
          <w:b/>
          <w:szCs w:val="28"/>
        </w:rPr>
        <w:t>ИЗМЕНЕНИЯ,</w:t>
      </w:r>
    </w:p>
    <w:p w:rsidR="009721F1" w:rsidRPr="00194172" w:rsidRDefault="009721F1" w:rsidP="009721F1">
      <w:pPr>
        <w:spacing w:line="233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вносимые в</w:t>
      </w:r>
      <w:r w:rsidRPr="00C23170">
        <w:rPr>
          <w:rFonts w:cs="Times New Roman"/>
          <w:b/>
          <w:bCs/>
          <w:szCs w:val="28"/>
        </w:rPr>
        <w:t xml:space="preserve"> государственную программу Ярославской области «Экономическое развитие и инновационная экономика в Ярославской области» на 2024</w:t>
      </w:r>
      <w:r w:rsidRPr="00C23170">
        <w:rPr>
          <w:rFonts w:cs="Times New Roman"/>
          <w:b/>
          <w:szCs w:val="28"/>
        </w:rPr>
        <w:t xml:space="preserve"> – </w:t>
      </w:r>
      <w:r w:rsidRPr="00C23170">
        <w:rPr>
          <w:rFonts w:cs="Times New Roman"/>
          <w:b/>
          <w:bCs/>
          <w:szCs w:val="28"/>
        </w:rPr>
        <w:t>2030 годы</w:t>
      </w:r>
    </w:p>
    <w:p w:rsidR="009721F1" w:rsidRPr="00194172" w:rsidRDefault="009721F1" w:rsidP="009721F1">
      <w:pPr>
        <w:spacing w:line="233" w:lineRule="auto"/>
        <w:jc w:val="both"/>
        <w:rPr>
          <w:rFonts w:cs="Times New Roman"/>
          <w:szCs w:val="28"/>
        </w:rPr>
      </w:pPr>
    </w:p>
    <w:p w:rsidR="009721F1" w:rsidRPr="00C23170" w:rsidRDefault="009721F1" w:rsidP="009721F1">
      <w:pPr>
        <w:tabs>
          <w:tab w:val="left" w:pos="5352"/>
        </w:tabs>
        <w:spacing w:line="233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 разделе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:</w:t>
      </w:r>
    </w:p>
    <w:p w:rsidR="009721F1" w:rsidRDefault="009721F1" w:rsidP="009721F1">
      <w:pPr>
        <w:tabs>
          <w:tab w:val="left" w:pos="5352"/>
        </w:tabs>
        <w:spacing w:line="233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подразделе 1:</w:t>
      </w:r>
    </w:p>
    <w:p w:rsidR="009721F1" w:rsidRDefault="009721F1" w:rsidP="009721F1">
      <w:pPr>
        <w:tabs>
          <w:tab w:val="left" w:pos="5352"/>
        </w:tabs>
        <w:spacing w:line="233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1.1.1. Абзац пятый пункта 1.2 после слов «указом Губернатора» дополнить словом «Ярославской».</w:t>
      </w:r>
    </w:p>
    <w:p w:rsidR="009721F1" w:rsidRDefault="009721F1" w:rsidP="009721F1">
      <w:pPr>
        <w:tabs>
          <w:tab w:val="left" w:pos="5352"/>
        </w:tabs>
        <w:spacing w:line="233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1.1.2. В пункте 1.4 слова «Правительством области» заменить словами «Правительством Ярославской области (далее – Правительство области)».</w:t>
      </w:r>
    </w:p>
    <w:p w:rsidR="009721F1" w:rsidRDefault="009721F1" w:rsidP="009721F1">
      <w:pPr>
        <w:tabs>
          <w:tab w:val="left" w:pos="5352"/>
        </w:tabs>
        <w:spacing w:line="233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1.1.3.</w:t>
      </w:r>
      <w:r>
        <w:t> В абзацах втором и третьем пункта 1.8</w:t>
      </w:r>
      <w:r>
        <w:rPr>
          <w:rFonts w:cs="Times New Roman"/>
          <w:szCs w:val="28"/>
        </w:rPr>
        <w:t xml:space="preserve"> слово «области» заменить словами «Ярославской области».</w:t>
      </w:r>
    </w:p>
    <w:p w:rsidR="009721F1" w:rsidRDefault="009721F1" w:rsidP="009721F1">
      <w:pPr>
        <w:tabs>
          <w:tab w:val="left" w:pos="5352"/>
        </w:tabs>
        <w:spacing w:line="233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1.1.4. В пункте 1.9:</w:t>
      </w:r>
    </w:p>
    <w:p w:rsidR="009721F1" w:rsidRDefault="009721F1" w:rsidP="009721F1">
      <w:pPr>
        <w:tabs>
          <w:tab w:val="left" w:pos="5352"/>
        </w:tabs>
        <w:spacing w:line="233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абзац третий после слова «районов» дополнить словом «Ярославской»;</w:t>
      </w:r>
    </w:p>
    <w:p w:rsidR="009721F1" w:rsidRDefault="009721F1" w:rsidP="009721F1">
      <w:pPr>
        <w:tabs>
          <w:tab w:val="left" w:pos="5352"/>
        </w:tabs>
        <w:spacing w:line="233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в абзаце четвертом </w:t>
      </w:r>
      <w:r w:rsidRPr="00C37FC6">
        <w:rPr>
          <w:rFonts w:cs="Times New Roman"/>
          <w:szCs w:val="28"/>
        </w:rPr>
        <w:t>слово «области» заменить словами «Ярославской области»</w:t>
      </w:r>
      <w:r>
        <w:rPr>
          <w:rFonts w:cs="Times New Roman"/>
          <w:szCs w:val="28"/>
        </w:rPr>
        <w:t>.</w:t>
      </w:r>
    </w:p>
    <w:p w:rsidR="009721F1" w:rsidRDefault="009721F1" w:rsidP="009721F1">
      <w:pPr>
        <w:tabs>
          <w:tab w:val="left" w:pos="5352"/>
        </w:tabs>
        <w:spacing w:line="233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подразделе 2:</w:t>
      </w:r>
    </w:p>
    <w:p w:rsidR="009721F1" w:rsidRDefault="009721F1" w:rsidP="009721F1">
      <w:pPr>
        <w:tabs>
          <w:tab w:val="left" w:pos="5352"/>
        </w:tabs>
        <w:spacing w:line="233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1.2.1. В пункте 2.1:</w:t>
      </w:r>
    </w:p>
    <w:p w:rsidR="009721F1" w:rsidRPr="00C37FC6" w:rsidRDefault="009721F1" w:rsidP="009721F1">
      <w:pPr>
        <w:tabs>
          <w:tab w:val="left" w:pos="5352"/>
        </w:tabs>
        <w:spacing w:line="233" w:lineRule="auto"/>
        <w:jc w:val="both"/>
        <w:rPr>
          <w:spacing w:val="-4"/>
          <w:szCs w:val="28"/>
        </w:rPr>
      </w:pPr>
      <w:r w:rsidRPr="00C37FC6">
        <w:rPr>
          <w:rFonts w:cs="Times New Roman"/>
          <w:spacing w:val="-4"/>
          <w:szCs w:val="28"/>
        </w:rPr>
        <w:t xml:space="preserve">- в абзаце первом </w:t>
      </w:r>
      <w:r w:rsidRPr="00C37FC6">
        <w:rPr>
          <w:spacing w:val="-4"/>
          <w:szCs w:val="28"/>
        </w:rPr>
        <w:t>слова «от 21 июля 2020 года № 474 "О национальных целях развития Российской Федерации на период до 2030 года"</w:t>
      </w:r>
      <w:r>
        <w:rPr>
          <w:spacing w:val="-4"/>
          <w:szCs w:val="28"/>
        </w:rPr>
        <w:t>»</w:t>
      </w:r>
      <w:r w:rsidRPr="00C37FC6">
        <w:rPr>
          <w:spacing w:val="-4"/>
          <w:szCs w:val="28"/>
        </w:rPr>
        <w:t xml:space="preserve"> заменить словами «от 7 мая 2024 года № 309 </w:t>
      </w:r>
      <w:r w:rsidRPr="00C37FC6">
        <w:rPr>
          <w:rFonts w:cs="Times New Roman"/>
          <w:spacing w:val="-4"/>
          <w:szCs w:val="28"/>
        </w:rPr>
        <w:t>"</w:t>
      </w:r>
      <w:r w:rsidRPr="00C37FC6">
        <w:rPr>
          <w:spacing w:val="-4"/>
          <w:szCs w:val="28"/>
        </w:rPr>
        <w:t>О национальных целях развития Российской Федерации на период до 2030 года и на перспективу до 2036 года</w:t>
      </w:r>
      <w:r w:rsidRPr="00C37FC6">
        <w:rPr>
          <w:rFonts w:cs="Times New Roman"/>
          <w:spacing w:val="-4"/>
          <w:szCs w:val="28"/>
        </w:rPr>
        <w:t>"</w:t>
      </w:r>
      <w:r w:rsidRPr="00C37FC6">
        <w:rPr>
          <w:spacing w:val="-4"/>
          <w:szCs w:val="28"/>
        </w:rPr>
        <w:t>»;</w:t>
      </w:r>
    </w:p>
    <w:p w:rsidR="009721F1" w:rsidRDefault="009721F1" w:rsidP="009721F1">
      <w:pPr>
        <w:pStyle w:val="ab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после слов «указе Губернатора» дополнить словом «Ярославской».</w:t>
      </w:r>
    </w:p>
    <w:p w:rsidR="009721F1" w:rsidRDefault="009721F1" w:rsidP="009721F1">
      <w:pPr>
        <w:pStyle w:val="ab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Пункт 2.3 изложить в следующей редакции:</w:t>
      </w:r>
    </w:p>
    <w:p w:rsidR="009721F1" w:rsidRPr="00AD4431" w:rsidRDefault="009721F1" w:rsidP="009721F1">
      <w:pPr>
        <w:pStyle w:val="ab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AD4431">
        <w:rPr>
          <w:sz w:val="28"/>
          <w:szCs w:val="28"/>
        </w:rPr>
        <w:t xml:space="preserve">«2.3. Государственная программа направлена на реализацию национальных целей, определенных Указом Президента Российской Федерации от 7 мая 2024 года № 309 "О национальных целях развития Российской Федерации на период до 2030 года и на перспективу до 2036 года": </w:t>
      </w:r>
    </w:p>
    <w:p w:rsidR="009721F1" w:rsidRPr="00AD4431" w:rsidRDefault="009721F1" w:rsidP="009721F1">
      <w:pPr>
        <w:pStyle w:val="ab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AD4431">
        <w:rPr>
          <w:sz w:val="28"/>
          <w:szCs w:val="28"/>
        </w:rPr>
        <w:t xml:space="preserve">- национальная цель </w:t>
      </w:r>
      <w:r w:rsidRPr="00A360E7">
        <w:rPr>
          <w:sz w:val="28"/>
          <w:szCs w:val="28"/>
        </w:rPr>
        <w:t>"У</w:t>
      </w:r>
      <w:r w:rsidRPr="00AD4431">
        <w:rPr>
          <w:sz w:val="28"/>
          <w:szCs w:val="28"/>
        </w:rPr>
        <w:t>стойчивая и динамичная экономика";</w:t>
      </w:r>
    </w:p>
    <w:p w:rsidR="009721F1" w:rsidRPr="00AD4431" w:rsidRDefault="009721F1" w:rsidP="009721F1">
      <w:pPr>
        <w:pStyle w:val="ab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AD4431">
        <w:rPr>
          <w:sz w:val="28"/>
          <w:szCs w:val="28"/>
        </w:rPr>
        <w:t xml:space="preserve">- национальная цель </w:t>
      </w:r>
      <w:r>
        <w:rPr>
          <w:sz w:val="28"/>
          <w:szCs w:val="28"/>
        </w:rPr>
        <w:t>"</w:t>
      </w:r>
      <w:r w:rsidRPr="00AD4431">
        <w:rPr>
          <w:sz w:val="28"/>
          <w:szCs w:val="28"/>
        </w:rPr>
        <w:t>Технологическое лидерство</w:t>
      </w:r>
      <w:r>
        <w:rPr>
          <w:sz w:val="28"/>
          <w:szCs w:val="28"/>
        </w:rPr>
        <w:t>".</w:t>
      </w:r>
      <w:r w:rsidRPr="00AD4431">
        <w:rPr>
          <w:sz w:val="28"/>
          <w:szCs w:val="28"/>
        </w:rPr>
        <w:t xml:space="preserve">». </w:t>
      </w:r>
    </w:p>
    <w:p w:rsidR="009721F1" w:rsidRDefault="009721F1" w:rsidP="009721F1">
      <w:pPr>
        <w:pStyle w:val="ab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абзаце втором пункта 3.2 подраздела 3 слово «области» заменить словами «Ярославской области».</w:t>
      </w:r>
    </w:p>
    <w:p w:rsidR="009721F1" w:rsidRDefault="009721F1" w:rsidP="009721F1">
      <w:pPr>
        <w:pStyle w:val="ab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</w:t>
      </w:r>
    </w:p>
    <w:p w:rsidR="009721F1" w:rsidRDefault="009721F1" w:rsidP="009721F1">
      <w:pPr>
        <w:pStyle w:val="ab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таблице подраздела 1:</w:t>
      </w:r>
    </w:p>
    <w:p w:rsidR="009721F1" w:rsidRDefault="009721F1" w:rsidP="009721F1">
      <w:pPr>
        <w:pStyle w:val="ab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 В строке </w:t>
      </w:r>
      <w:r w:rsidRPr="0079187B">
        <w:rPr>
          <w:sz w:val="28"/>
          <w:szCs w:val="28"/>
        </w:rPr>
        <w:t>«Куратор Государственной программы»</w:t>
      </w:r>
      <w:r>
        <w:rPr>
          <w:sz w:val="28"/>
          <w:szCs w:val="28"/>
        </w:rPr>
        <w:t xml:space="preserve"> слова «</w:t>
      </w:r>
      <w:r w:rsidRPr="0079187B">
        <w:rPr>
          <w:sz w:val="28"/>
          <w:szCs w:val="28"/>
        </w:rPr>
        <w:t xml:space="preserve">Борушков Дмитрий Александрович, первый заместитель руководителя </w:t>
      </w:r>
      <w:r w:rsidRPr="0079187B">
        <w:rPr>
          <w:sz w:val="28"/>
          <w:szCs w:val="28"/>
        </w:rPr>
        <w:lastRenderedPageBreak/>
        <w:t>администрации Губернатора области</w:t>
      </w:r>
      <w:r>
        <w:rPr>
          <w:sz w:val="28"/>
          <w:szCs w:val="28"/>
        </w:rPr>
        <w:t>» заменить словами «Хохряков Денис Сергеевич, первый заместитель Председателя Правительства Ярославской области».</w:t>
      </w:r>
    </w:p>
    <w:p w:rsidR="009721F1" w:rsidRDefault="009721F1" w:rsidP="009721F1">
      <w:pPr>
        <w:pStyle w:val="ab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В строке «</w:t>
      </w:r>
      <w:r w:rsidRPr="00202781">
        <w:rPr>
          <w:sz w:val="28"/>
          <w:szCs w:val="28"/>
        </w:rPr>
        <w:t>Объемы финансового обеспечения за весь период реализации Государственной программы</w:t>
      </w:r>
      <w:r>
        <w:rPr>
          <w:sz w:val="28"/>
          <w:szCs w:val="28"/>
        </w:rPr>
        <w:t>» цифры «</w:t>
      </w:r>
      <w:r w:rsidRPr="006D0C39">
        <w:rPr>
          <w:rFonts w:eastAsia="Calibri"/>
          <w:sz w:val="28"/>
          <w:szCs w:val="28"/>
        </w:rPr>
        <w:t>1 336 615,9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заменить цифрами «1 238 121,6». </w:t>
      </w:r>
    </w:p>
    <w:p w:rsidR="009721F1" w:rsidRDefault="009721F1" w:rsidP="009721F1">
      <w:pPr>
        <w:pStyle w:val="ab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Pr="004B565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B5656">
        <w:rPr>
          <w:sz w:val="28"/>
          <w:szCs w:val="28"/>
        </w:rPr>
        <w:t>Строку «Связь с национальными целями развития Российской Федерации/</w:t>
      </w:r>
      <w:r>
        <w:rPr>
          <w:sz w:val="28"/>
          <w:szCs w:val="28"/>
        </w:rPr>
        <w:t xml:space="preserve"> </w:t>
      </w:r>
      <w:r w:rsidRPr="004B5656">
        <w:rPr>
          <w:sz w:val="28"/>
          <w:szCs w:val="28"/>
        </w:rPr>
        <w:t>государственной программой Российской Федерации» изложить в</w:t>
      </w:r>
      <w:r>
        <w:rPr>
          <w:sz w:val="28"/>
          <w:szCs w:val="28"/>
        </w:rPr>
        <w:t> </w:t>
      </w:r>
      <w:r w:rsidRPr="004B5656">
        <w:rPr>
          <w:sz w:val="28"/>
          <w:szCs w:val="28"/>
        </w:rPr>
        <w:t>следующей редакции:</w:t>
      </w:r>
    </w:p>
    <w:p w:rsidR="009721F1" w:rsidRPr="007058C5" w:rsidRDefault="009721F1" w:rsidP="009721F1">
      <w:pPr>
        <w:pStyle w:val="ab"/>
        <w:spacing w:before="0" w:beforeAutospacing="0" w:after="0" w:afterAutospacing="0" w:line="233" w:lineRule="auto"/>
        <w:ind w:firstLine="709"/>
        <w:jc w:val="both"/>
        <w:rPr>
          <w:sz w:val="12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521"/>
      </w:tblGrid>
      <w:tr w:rsidR="009721F1" w:rsidRPr="00B066EB" w:rsidTr="003531B7">
        <w:trPr>
          <w:trHeight w:val="20"/>
        </w:trPr>
        <w:tc>
          <w:tcPr>
            <w:tcW w:w="3828" w:type="dxa"/>
          </w:tcPr>
          <w:p w:rsidR="009721F1" w:rsidRPr="00C21140" w:rsidRDefault="009721F1" w:rsidP="003531B7">
            <w:pPr>
              <w:pStyle w:val="20"/>
              <w:shd w:val="clear" w:color="auto" w:fill="auto"/>
              <w:tabs>
                <w:tab w:val="left" w:pos="350"/>
              </w:tabs>
              <w:spacing w:after="0" w:line="233" w:lineRule="auto"/>
              <w:jc w:val="left"/>
              <w:rPr>
                <w:b w:val="0"/>
              </w:rPr>
            </w:pPr>
            <w:r w:rsidRPr="00AD4431">
              <w:rPr>
                <w:b w:val="0"/>
              </w:rPr>
              <w:t>Связь с национальными целями развития Российской Федерации/</w:t>
            </w:r>
            <w:r>
              <w:rPr>
                <w:b w:val="0"/>
              </w:rPr>
              <w:t xml:space="preserve"> </w:t>
            </w:r>
            <w:r w:rsidRPr="00AD4431">
              <w:rPr>
                <w:b w:val="0"/>
              </w:rPr>
              <w:t>государственной программой Российской Федерации</w:t>
            </w:r>
          </w:p>
        </w:tc>
        <w:tc>
          <w:tcPr>
            <w:tcW w:w="5521" w:type="dxa"/>
          </w:tcPr>
          <w:p w:rsidR="009721F1" w:rsidRPr="00A360E7" w:rsidRDefault="009721F1" w:rsidP="003531B7">
            <w:pPr>
              <w:spacing w:line="233" w:lineRule="auto"/>
              <w:ind w:firstLine="0"/>
            </w:pPr>
            <w:r w:rsidRPr="00AD4431">
              <w:t>национальная цель «Устойчивая и динамичная экономика» (показатели «У</w:t>
            </w:r>
            <w:r w:rsidRPr="00A360E7">
              <w:t>величение к 2030 году объема инвестиций в основной капитал не менее чем на 60 процентов по сравнению с уровнем 2020 года за счет постоянного улучшения инвестиционного климата», «Обеспечение в 2024</w:t>
            </w:r>
            <w:r>
              <w:t xml:space="preserve"> – </w:t>
            </w:r>
            <w:r w:rsidRPr="00A360E7">
              <w:t>2030 годах реального роста дохода на одного работника субъекта малого и среднего предпринимательства в 1,2 раза выше, чем рост валового внутреннего продукта», «Обеспечение к 2030 году прироста объема экспорта несырьевых неэнергетических товаров не менее чем на две трети по сравнению с показателем 2023 года»</w:t>
            </w:r>
            <w:r>
              <w:t>)</w:t>
            </w:r>
            <w:r w:rsidRPr="00A360E7">
              <w:t xml:space="preserve">; </w:t>
            </w:r>
          </w:p>
          <w:p w:rsidR="009721F1" w:rsidRPr="00B066EB" w:rsidRDefault="009721F1" w:rsidP="003531B7">
            <w:pPr>
              <w:spacing w:line="233" w:lineRule="auto"/>
              <w:ind w:firstLine="0"/>
            </w:pPr>
            <w:r w:rsidRPr="00A360E7">
              <w:t>национальная цель «Технологическое лидерство» (показатель «Увеличение к 2030 году внутренних затрат на исследования и разработки не менее чем до 2 процентов валового внутреннего продукта, в том числе за счет увеличения инвестиций со стороны частного бизнеса на эти цели не менее чем в два раза»)</w:t>
            </w:r>
            <w:r w:rsidRPr="00AD4431">
              <w:t>/</w:t>
            </w:r>
            <w:r>
              <w:t xml:space="preserve"> </w:t>
            </w:r>
            <w:r w:rsidRPr="00AD4431">
              <w:t>государственная программа Российской Федерации «Экономическое развитие и инновационная экономика»</w:t>
            </w:r>
          </w:p>
        </w:tc>
      </w:tr>
    </w:tbl>
    <w:p w:rsidR="009721F1" w:rsidRPr="007058C5" w:rsidRDefault="009721F1" w:rsidP="009721F1">
      <w:pPr>
        <w:pStyle w:val="ab"/>
        <w:spacing w:before="0" w:beforeAutospacing="0" w:after="0" w:afterAutospacing="0" w:line="233" w:lineRule="auto"/>
        <w:ind w:firstLine="709"/>
        <w:jc w:val="both"/>
        <w:rPr>
          <w:sz w:val="10"/>
          <w:szCs w:val="28"/>
        </w:rPr>
      </w:pPr>
    </w:p>
    <w:p w:rsidR="009721F1" w:rsidRPr="00AD4431" w:rsidRDefault="009721F1" w:rsidP="009721F1">
      <w:pPr>
        <w:spacing w:line="233" w:lineRule="auto"/>
        <w:jc w:val="both"/>
      </w:pPr>
      <w:r w:rsidRPr="00AD4431">
        <w:t xml:space="preserve">2.2. В </w:t>
      </w:r>
      <w:r>
        <w:t xml:space="preserve">графе 17 </w:t>
      </w:r>
      <w:r w:rsidRPr="00AD4431">
        <w:t>таблиц</w:t>
      </w:r>
      <w:r>
        <w:t>ы</w:t>
      </w:r>
      <w:r w:rsidRPr="00AD4431">
        <w:t xml:space="preserve"> подраздела 2: </w:t>
      </w:r>
    </w:p>
    <w:p w:rsidR="009721F1" w:rsidRPr="00A360E7" w:rsidRDefault="009721F1" w:rsidP="009721F1">
      <w:pPr>
        <w:spacing w:line="233" w:lineRule="auto"/>
        <w:jc w:val="both"/>
      </w:pPr>
      <w:r w:rsidRPr="00AD4431">
        <w:t>2.2.1.</w:t>
      </w:r>
      <w:r>
        <w:t> </w:t>
      </w:r>
      <w:r w:rsidRPr="00AD4431">
        <w:t>В</w:t>
      </w:r>
      <w:r>
        <w:t xml:space="preserve"> </w:t>
      </w:r>
      <w:r w:rsidRPr="00AD4431">
        <w:t xml:space="preserve">пункте 1 </w:t>
      </w:r>
      <w:r>
        <w:t>слова</w:t>
      </w:r>
      <w:r w:rsidRPr="00AD4431">
        <w:t xml:space="preserve"> «</w:t>
      </w:r>
      <w:r w:rsidRPr="000A3910">
        <w:t>реальный рост инвестиций в основной капитал не менее 70 процентов по сравнению с показателем 2020 года</w:t>
      </w:r>
      <w:r w:rsidRPr="00AD4431">
        <w:t xml:space="preserve">» </w:t>
      </w:r>
      <w:r>
        <w:t xml:space="preserve">заменить словами </w:t>
      </w:r>
      <w:r w:rsidRPr="00AD4431">
        <w:t>«у</w:t>
      </w:r>
      <w:r w:rsidRPr="00A360E7">
        <w:t>величение к 2030 году объема инвестиций в основной капитал не менее чем на 60 процентов по сравнению с уровнем 2020 года за счет постоянного улучшения инвестиционного климата»</w:t>
      </w:r>
      <w:r>
        <w:t>.</w:t>
      </w:r>
    </w:p>
    <w:p w:rsidR="009721F1" w:rsidRPr="00A360E7" w:rsidRDefault="009721F1" w:rsidP="009721F1">
      <w:pPr>
        <w:spacing w:line="233" w:lineRule="auto"/>
        <w:jc w:val="both"/>
      </w:pPr>
      <w:r>
        <w:t>2.2.2. В</w:t>
      </w:r>
      <w:r w:rsidRPr="00AD4431">
        <w:t xml:space="preserve"> пункте 2 </w:t>
      </w:r>
      <w:r>
        <w:t>слова</w:t>
      </w:r>
      <w:r w:rsidRPr="00AD4431">
        <w:t xml:space="preserve"> «</w:t>
      </w:r>
      <w:r w:rsidRPr="000A3910">
        <w:t>обеспечение присутствия Российской Федерации в</w:t>
      </w:r>
      <w:r>
        <w:t> </w:t>
      </w:r>
      <w:r w:rsidRPr="000A3910">
        <w:t>числе десяти ведущих стран мира по объему научных исследований и</w:t>
      </w:r>
      <w:r>
        <w:t> </w:t>
      </w:r>
      <w:r w:rsidRPr="000A3910">
        <w:t>разработок, в том числе за счет создания эффективной системы высшего образования</w:t>
      </w:r>
      <w:r w:rsidRPr="00AD4431">
        <w:t xml:space="preserve">» </w:t>
      </w:r>
      <w:r>
        <w:t xml:space="preserve">заменить словами </w:t>
      </w:r>
      <w:r w:rsidRPr="00AD4431">
        <w:t>«</w:t>
      </w:r>
      <w:r w:rsidRPr="00A360E7">
        <w:t>увеличение к 2030 году внутренних затрат на исследования и разработки не менее чем до 2 процентов валового внутреннего продукта, в том числе за счет увеличения инвестиций со</w:t>
      </w:r>
      <w:r>
        <w:t> </w:t>
      </w:r>
      <w:r w:rsidRPr="00A360E7">
        <w:t>стороны частного бизнеса на эти цели не менее чем в два раза»</w:t>
      </w:r>
      <w:r>
        <w:t>.</w:t>
      </w:r>
      <w:r w:rsidRPr="00A360E7">
        <w:t xml:space="preserve"> </w:t>
      </w:r>
    </w:p>
    <w:p w:rsidR="009721F1" w:rsidRPr="00A360E7" w:rsidRDefault="009721F1" w:rsidP="009721F1">
      <w:pPr>
        <w:spacing w:line="233" w:lineRule="auto"/>
        <w:jc w:val="both"/>
      </w:pPr>
      <w:r>
        <w:t xml:space="preserve">2.2.3. В </w:t>
      </w:r>
      <w:r w:rsidRPr="00AD4431">
        <w:t xml:space="preserve">пункте 3 </w:t>
      </w:r>
      <w:r>
        <w:t>слова</w:t>
      </w:r>
      <w:r w:rsidRPr="00AD4431">
        <w:t xml:space="preserve"> «</w:t>
      </w:r>
      <w:r w:rsidRPr="000A3910">
        <w:t>увеличение численности занятых в сфере МСП, включая индивидуальных предпринимателей и самозанятых, до 25 млн человек</w:t>
      </w:r>
      <w:r w:rsidRPr="00AD4431">
        <w:t xml:space="preserve">» </w:t>
      </w:r>
      <w:r>
        <w:t xml:space="preserve">заменить словами </w:t>
      </w:r>
      <w:r w:rsidRPr="00AD4431">
        <w:t>«</w:t>
      </w:r>
      <w:r w:rsidRPr="00A360E7">
        <w:t>обеспечение в 2024</w:t>
      </w:r>
      <w:r>
        <w:t xml:space="preserve"> – </w:t>
      </w:r>
      <w:r w:rsidRPr="00A360E7">
        <w:t>2030 годах реального роста дохода на одного работника субъекта малого и среднего предпринимательства в 1,2 раза выше, чем рост валового внутреннего продукта»</w:t>
      </w:r>
      <w:r>
        <w:t>.</w:t>
      </w:r>
    </w:p>
    <w:p w:rsidR="009721F1" w:rsidRPr="00A360E7" w:rsidRDefault="009721F1" w:rsidP="009721F1">
      <w:pPr>
        <w:spacing w:line="233" w:lineRule="auto"/>
        <w:jc w:val="both"/>
      </w:pPr>
      <w:r>
        <w:t>2.2.4. В</w:t>
      </w:r>
      <w:r w:rsidRPr="00AD4431">
        <w:t xml:space="preserve"> пунктах 4</w:t>
      </w:r>
      <w:r>
        <w:t xml:space="preserve"> – </w:t>
      </w:r>
      <w:r w:rsidRPr="00AD4431">
        <w:t xml:space="preserve">6 </w:t>
      </w:r>
      <w:r>
        <w:t>слова</w:t>
      </w:r>
      <w:r w:rsidRPr="00AD4431">
        <w:t xml:space="preserve"> «</w:t>
      </w:r>
      <w:r w:rsidRPr="000A3910">
        <w:t>реальный рост экспорта несырьевых неэнергетических товаров не менее 70 процентов по сравнению с показателем 2020 года</w:t>
      </w:r>
      <w:r w:rsidRPr="00AD4431">
        <w:t xml:space="preserve">» </w:t>
      </w:r>
      <w:r>
        <w:t xml:space="preserve">заменить словами </w:t>
      </w:r>
      <w:r w:rsidRPr="00AD4431">
        <w:t>«</w:t>
      </w:r>
      <w:r w:rsidRPr="00A360E7">
        <w:t>обеспечение к 2030 году прироста объема экспорта несырьевых неэнергетических товаров не менее чем на две трети по</w:t>
      </w:r>
      <w:r>
        <w:t> </w:t>
      </w:r>
      <w:r w:rsidRPr="00A360E7">
        <w:t xml:space="preserve">сравнению с показателем 2023 года». </w:t>
      </w:r>
    </w:p>
    <w:p w:rsidR="009721F1" w:rsidRPr="00AD4431" w:rsidRDefault="009721F1" w:rsidP="009721F1">
      <w:pPr>
        <w:spacing w:line="233" w:lineRule="auto"/>
        <w:jc w:val="both"/>
      </w:pPr>
      <w:r w:rsidRPr="00AD4431">
        <w:t>2.</w:t>
      </w:r>
      <w:r>
        <w:t>3</w:t>
      </w:r>
      <w:r w:rsidRPr="00AD4431">
        <w:t>. В таблице подраздела 3:</w:t>
      </w:r>
    </w:p>
    <w:p w:rsidR="009721F1" w:rsidRPr="00AD4431" w:rsidRDefault="009721F1" w:rsidP="009721F1">
      <w:pPr>
        <w:spacing w:line="233" w:lineRule="auto"/>
        <w:jc w:val="both"/>
      </w:pPr>
      <w:r w:rsidRPr="000A3910">
        <w:t>2.</w:t>
      </w:r>
      <w:r>
        <w:t>3</w:t>
      </w:r>
      <w:r w:rsidRPr="000A3910">
        <w:t>.1.</w:t>
      </w:r>
      <w:r>
        <w:t> </w:t>
      </w:r>
      <w:r w:rsidRPr="000A3910">
        <w:t>В разделе 2</w:t>
      </w:r>
      <w:r>
        <w:t>, графе 4,</w:t>
      </w:r>
      <w:r w:rsidRPr="000A3910">
        <w:t xml:space="preserve"> с</w:t>
      </w:r>
      <w:r>
        <w:t>лова</w:t>
      </w:r>
      <w:r w:rsidRPr="000A3910">
        <w:t xml:space="preserve"> «</w:t>
      </w:r>
      <w:r w:rsidRPr="004506CB">
        <w:t>увеличение численности занятых в</w:t>
      </w:r>
      <w:r>
        <w:t> </w:t>
      </w:r>
      <w:r w:rsidRPr="004506CB">
        <w:t>сфере МСП, включая индивидуальных предпринимателей и самозанятых</w:t>
      </w:r>
      <w:r w:rsidRPr="000A3910">
        <w:t xml:space="preserve">» </w:t>
      </w:r>
      <w:r>
        <w:t xml:space="preserve">заменить словами </w:t>
      </w:r>
      <w:r w:rsidRPr="000A3910">
        <w:t>«</w:t>
      </w:r>
      <w:r w:rsidRPr="00A360E7">
        <w:t>обеспечение в 2024</w:t>
      </w:r>
      <w:r>
        <w:t xml:space="preserve"> – </w:t>
      </w:r>
      <w:r w:rsidRPr="00A360E7">
        <w:t>2030 годах реального роста дохода на одного работника субъекта малого и среднего предпринимательства в</w:t>
      </w:r>
      <w:r>
        <w:t> </w:t>
      </w:r>
      <w:r w:rsidRPr="00A360E7">
        <w:t xml:space="preserve">1,2 раза выше, чем рост валового внутреннего продукта». </w:t>
      </w:r>
    </w:p>
    <w:p w:rsidR="009721F1" w:rsidRDefault="009721F1" w:rsidP="009721F1">
      <w:pPr>
        <w:spacing w:line="233" w:lineRule="auto"/>
        <w:jc w:val="both"/>
      </w:pPr>
      <w:r w:rsidRPr="00AD4431">
        <w:t>2.</w:t>
      </w:r>
      <w:r>
        <w:t>3</w:t>
      </w:r>
      <w:r w:rsidRPr="00AD4431">
        <w:t>.2. В раздел</w:t>
      </w:r>
      <w:r>
        <w:t>е</w:t>
      </w:r>
      <w:r w:rsidRPr="00AD4431">
        <w:t xml:space="preserve"> 3</w:t>
      </w:r>
      <w:r>
        <w:t>:</w:t>
      </w:r>
    </w:p>
    <w:p w:rsidR="009721F1" w:rsidRDefault="009721F1" w:rsidP="009721F1">
      <w:pPr>
        <w:spacing w:line="233" w:lineRule="auto"/>
        <w:jc w:val="both"/>
      </w:pPr>
      <w:r>
        <w:t xml:space="preserve">- в </w:t>
      </w:r>
      <w:r w:rsidRPr="00AD4431">
        <w:t>п</w:t>
      </w:r>
      <w:r>
        <w:t>одраздел</w:t>
      </w:r>
      <w:r w:rsidRPr="00AD4431">
        <w:t>ах 3.1</w:t>
      </w:r>
      <w:r>
        <w:t xml:space="preserve"> и</w:t>
      </w:r>
      <w:r w:rsidRPr="00AD4431">
        <w:t xml:space="preserve"> 3.2</w:t>
      </w:r>
      <w:r>
        <w:t>:</w:t>
      </w:r>
    </w:p>
    <w:p w:rsidR="009721F1" w:rsidRDefault="009721F1" w:rsidP="009721F1">
      <w:pPr>
        <w:spacing w:line="233" w:lineRule="auto"/>
        <w:jc w:val="both"/>
      </w:pPr>
      <w:r>
        <w:t>в наименовании подраздела</w:t>
      </w:r>
      <w:r w:rsidRPr="00AD4431">
        <w:t xml:space="preserve"> слова «Борушков Дмитрий Александрович» заменить словами «Хохряков Денис Сергеевич»</w:t>
      </w:r>
      <w:r>
        <w:t>;</w:t>
      </w:r>
    </w:p>
    <w:p w:rsidR="009721F1" w:rsidRPr="00AD4431" w:rsidRDefault="009721F1" w:rsidP="009721F1">
      <w:pPr>
        <w:spacing w:line="233" w:lineRule="auto"/>
        <w:jc w:val="both"/>
      </w:pPr>
      <w:r>
        <w:t xml:space="preserve">в графе 4 </w:t>
      </w:r>
      <w:r w:rsidRPr="000A3910">
        <w:t>с</w:t>
      </w:r>
      <w:r>
        <w:t>лова</w:t>
      </w:r>
      <w:r w:rsidRPr="000A3910">
        <w:t xml:space="preserve"> «</w:t>
      </w:r>
      <w:r w:rsidRPr="004506CB">
        <w:t>увеличение численности занятых в</w:t>
      </w:r>
      <w:r>
        <w:t> </w:t>
      </w:r>
      <w:r w:rsidRPr="004506CB">
        <w:t>сфере МСП, включая индивидуальных предпринимателей и самозанятых</w:t>
      </w:r>
      <w:r w:rsidRPr="00AD4431">
        <w:t xml:space="preserve">» </w:t>
      </w:r>
      <w:r>
        <w:t xml:space="preserve">заменить словами </w:t>
      </w:r>
      <w:r w:rsidRPr="00AD4431">
        <w:t>«</w:t>
      </w:r>
      <w:r w:rsidRPr="00A360E7">
        <w:t>обеспечение в 2024</w:t>
      </w:r>
      <w:r>
        <w:t xml:space="preserve"> – </w:t>
      </w:r>
      <w:r w:rsidRPr="00A360E7">
        <w:t>2030 годах реального роста дохода на одного работника субъекта малого и среднего предпринимательства в 1,2 раза выше, чем рост валового внутреннего продукта»</w:t>
      </w:r>
      <w:r>
        <w:t>;</w:t>
      </w:r>
      <w:r w:rsidRPr="00A360E7">
        <w:t xml:space="preserve"> </w:t>
      </w:r>
    </w:p>
    <w:p w:rsidR="009721F1" w:rsidRDefault="009721F1" w:rsidP="009721F1">
      <w:pPr>
        <w:spacing w:line="233" w:lineRule="auto"/>
        <w:jc w:val="both"/>
      </w:pPr>
      <w:r>
        <w:t xml:space="preserve">- в </w:t>
      </w:r>
      <w:r w:rsidRPr="00AD4431">
        <w:t>п</w:t>
      </w:r>
      <w:r>
        <w:t>одразделе</w:t>
      </w:r>
      <w:r w:rsidRPr="00AD4431">
        <w:t xml:space="preserve"> 3.3</w:t>
      </w:r>
      <w:r>
        <w:t>:</w:t>
      </w:r>
    </w:p>
    <w:p w:rsidR="009721F1" w:rsidRDefault="009721F1" w:rsidP="009721F1">
      <w:pPr>
        <w:spacing w:line="233" w:lineRule="auto"/>
        <w:jc w:val="both"/>
      </w:pPr>
      <w:r>
        <w:t>в наименовании подраздела</w:t>
      </w:r>
      <w:r w:rsidRPr="00AD4431">
        <w:t xml:space="preserve"> слова «Борушков Дмитрий Александрович» заменить словами «Хохряков Денис Сергеевич»</w:t>
      </w:r>
      <w:r>
        <w:t>;</w:t>
      </w:r>
    </w:p>
    <w:p w:rsidR="009721F1" w:rsidRPr="00AD4431" w:rsidRDefault="009721F1" w:rsidP="009721F1">
      <w:pPr>
        <w:spacing w:line="233" w:lineRule="auto"/>
        <w:jc w:val="both"/>
      </w:pPr>
      <w:r>
        <w:t>в п</w:t>
      </w:r>
      <w:r w:rsidRPr="00AD4431">
        <w:t>ункте 3.3.1</w:t>
      </w:r>
      <w:r>
        <w:t>, графе 4,</w:t>
      </w:r>
      <w:r w:rsidRPr="00AD4431">
        <w:t xml:space="preserve"> </w:t>
      </w:r>
      <w:r>
        <w:t>слова</w:t>
      </w:r>
      <w:r w:rsidRPr="00AD4431">
        <w:t xml:space="preserve"> «</w:t>
      </w:r>
      <w:r w:rsidRPr="00F31208">
        <w:t>увеличение численности занятых в сфере МСП, включая индивидуальных предпринимателей и самозанятых, количества экспортеров, являющихся СМиСП, объема несырьевого экспорта СМиСП, доли экспорта СМиСП в общем объеме несырьевого экспорта</w:t>
      </w:r>
      <w:r w:rsidRPr="00AD4431">
        <w:t>» заменить словами «</w:t>
      </w:r>
      <w:r w:rsidRPr="00A360E7">
        <w:t>обеспечение в 2024</w:t>
      </w:r>
      <w:r>
        <w:t xml:space="preserve"> – </w:t>
      </w:r>
      <w:r w:rsidRPr="00A360E7">
        <w:t>2030 годах реального роста дохода на одного работника субъекта малого и среднего предпринимательства в</w:t>
      </w:r>
      <w:r>
        <w:t> </w:t>
      </w:r>
      <w:r w:rsidRPr="00A360E7">
        <w:t>1,2 раза выше, чем рост валового внутреннего продукта,</w:t>
      </w:r>
      <w:r w:rsidRPr="00AD4431">
        <w:t xml:space="preserve"> </w:t>
      </w:r>
      <w:r w:rsidRPr="00A360E7">
        <w:t>обеспечение к</w:t>
      </w:r>
      <w:r>
        <w:t> </w:t>
      </w:r>
      <w:r w:rsidRPr="00A360E7">
        <w:t>2030 году прироста объема экспорта несырьевых неэнергетических товаров не менее чем на две трети по сравнению с показателем 2023 года»</w:t>
      </w:r>
      <w:r>
        <w:t>;</w:t>
      </w:r>
      <w:r w:rsidRPr="00A360E7">
        <w:t xml:space="preserve"> </w:t>
      </w:r>
    </w:p>
    <w:p w:rsidR="009721F1" w:rsidRPr="00A360E7" w:rsidRDefault="009721F1" w:rsidP="009721F1">
      <w:pPr>
        <w:widowControl w:val="0"/>
        <w:spacing w:line="233" w:lineRule="auto"/>
        <w:jc w:val="both"/>
      </w:pPr>
      <w:r>
        <w:t xml:space="preserve">в </w:t>
      </w:r>
      <w:r w:rsidRPr="00AD4431">
        <w:t>пункте 3.3.2</w:t>
      </w:r>
      <w:r>
        <w:t>, графе 4,</w:t>
      </w:r>
      <w:r w:rsidRPr="00AD4431">
        <w:t xml:space="preserve"> </w:t>
      </w:r>
      <w:r>
        <w:t>слова</w:t>
      </w:r>
      <w:r w:rsidRPr="00AD4431">
        <w:t xml:space="preserve"> «</w:t>
      </w:r>
      <w:r w:rsidRPr="00F31208">
        <w:t>увеличение численности занятых в сфере МСП, включая индивидуальных предпринимателей и самозанятых</w:t>
      </w:r>
      <w:r w:rsidRPr="00AD4431">
        <w:t>» заменить словами «</w:t>
      </w:r>
      <w:r w:rsidRPr="00A360E7">
        <w:t>обеспечение в 2024</w:t>
      </w:r>
      <w:r>
        <w:t xml:space="preserve"> – </w:t>
      </w:r>
      <w:r w:rsidRPr="00A360E7">
        <w:t>2030 годах реального роста дохода на одного работника субъекта малого и среднего предпринимательства в 1,2 раза выше, чем рост валового внутреннего продукта»</w:t>
      </w:r>
      <w:r>
        <w:t>;</w:t>
      </w:r>
    </w:p>
    <w:p w:rsidR="009721F1" w:rsidRPr="00F31208" w:rsidRDefault="009721F1" w:rsidP="009721F1">
      <w:pPr>
        <w:spacing w:line="233" w:lineRule="auto"/>
        <w:jc w:val="both"/>
        <w:rPr>
          <w:sz w:val="22"/>
        </w:rPr>
      </w:pPr>
    </w:p>
    <w:p w:rsidR="009721F1" w:rsidRDefault="009721F1" w:rsidP="009721F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9721F1" w:rsidSect="0025081B">
          <w:headerReference w:type="even" r:id="rId17"/>
          <w:headerReference w:type="default" r:id="rId18"/>
          <w:headerReference w:type="first" r:id="rId19"/>
          <w:pgSz w:w="11906" w:h="16838"/>
          <w:pgMar w:top="1134" w:right="567" w:bottom="1134" w:left="1985" w:header="709" w:footer="0" w:gutter="0"/>
          <w:pgNumType w:start="1"/>
          <w:cols w:space="708"/>
          <w:titlePg/>
          <w:docGrid w:linePitch="381"/>
        </w:sectPr>
      </w:pPr>
    </w:p>
    <w:p w:rsidR="009721F1" w:rsidRDefault="009721F1" w:rsidP="009721F1">
      <w:r>
        <w:t>- </w:t>
      </w:r>
      <w:r w:rsidRPr="00AD4431">
        <w:t>пункт</w:t>
      </w:r>
      <w:r>
        <w:t>ы</w:t>
      </w:r>
      <w:r w:rsidRPr="00AD4431">
        <w:t xml:space="preserve"> 3.4.1 </w:t>
      </w:r>
      <w:r>
        <w:t>и</w:t>
      </w:r>
      <w:r w:rsidRPr="00AD4431">
        <w:t xml:space="preserve"> 3.4</w:t>
      </w:r>
      <w:r>
        <w:t>.2</w:t>
      </w:r>
      <w:r w:rsidRPr="00AD4431">
        <w:t xml:space="preserve"> </w:t>
      </w:r>
      <w:r>
        <w:t>под</w:t>
      </w:r>
      <w:r w:rsidRPr="00AD4431">
        <w:t>раздела 3</w:t>
      </w:r>
      <w:r>
        <w:t>.4</w:t>
      </w:r>
      <w:r w:rsidRPr="00AD4431">
        <w:t xml:space="preserve"> изложить в следующей редакции:</w:t>
      </w:r>
    </w:p>
    <w:p w:rsidR="009721F1" w:rsidRDefault="009721F1" w:rsidP="009721F1"/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92"/>
        <w:gridCol w:w="5938"/>
        <w:gridCol w:w="10"/>
        <w:gridCol w:w="4147"/>
        <w:gridCol w:w="3622"/>
      </w:tblGrid>
      <w:tr w:rsidR="009721F1" w:rsidRPr="00C21140" w:rsidTr="003531B7">
        <w:tc>
          <w:tcPr>
            <w:tcW w:w="992" w:type="dxa"/>
          </w:tcPr>
          <w:p w:rsidR="009721F1" w:rsidRPr="00D665F9" w:rsidRDefault="009721F1" w:rsidP="003531B7">
            <w:pPr>
              <w:pStyle w:val="20"/>
              <w:keepNext/>
              <w:shd w:val="clear" w:color="auto" w:fill="auto"/>
              <w:tabs>
                <w:tab w:val="left" w:pos="387"/>
              </w:tabs>
              <w:spacing w:after="0"/>
              <w:rPr>
                <w:b w:val="0"/>
              </w:rPr>
            </w:pPr>
            <w:r w:rsidRPr="00D665F9">
              <w:rPr>
                <w:b w:val="0"/>
              </w:rPr>
              <w:t xml:space="preserve">№ </w:t>
            </w:r>
          </w:p>
          <w:p w:rsidR="009721F1" w:rsidRPr="00D665F9" w:rsidRDefault="009721F1" w:rsidP="003531B7">
            <w:pPr>
              <w:pStyle w:val="20"/>
              <w:keepNext/>
              <w:shd w:val="clear" w:color="auto" w:fill="auto"/>
              <w:tabs>
                <w:tab w:val="left" w:pos="387"/>
              </w:tabs>
              <w:spacing w:after="0"/>
              <w:rPr>
                <w:b w:val="0"/>
              </w:rPr>
            </w:pPr>
            <w:r w:rsidRPr="00D665F9">
              <w:rPr>
                <w:b w:val="0"/>
              </w:rPr>
              <w:t>п/п</w:t>
            </w:r>
          </w:p>
        </w:tc>
        <w:tc>
          <w:tcPr>
            <w:tcW w:w="5939" w:type="dxa"/>
          </w:tcPr>
          <w:p w:rsidR="009721F1" w:rsidRPr="00D665F9" w:rsidRDefault="009721F1" w:rsidP="003531B7">
            <w:pPr>
              <w:pStyle w:val="20"/>
              <w:keepNext/>
              <w:shd w:val="clear" w:color="auto" w:fill="auto"/>
              <w:tabs>
                <w:tab w:val="left" w:pos="387"/>
              </w:tabs>
              <w:spacing w:after="0"/>
              <w:rPr>
                <w:b w:val="0"/>
                <w:vertAlign w:val="superscript"/>
              </w:rPr>
            </w:pPr>
            <w:r w:rsidRPr="00D665F9">
              <w:rPr>
                <w:b w:val="0"/>
              </w:rPr>
              <w:t>Задачи структурного элемента</w:t>
            </w:r>
          </w:p>
        </w:tc>
        <w:tc>
          <w:tcPr>
            <w:tcW w:w="4158" w:type="dxa"/>
            <w:gridSpan w:val="2"/>
          </w:tcPr>
          <w:p w:rsidR="009721F1" w:rsidRPr="00D665F9" w:rsidRDefault="009721F1" w:rsidP="003531B7">
            <w:pPr>
              <w:pStyle w:val="20"/>
              <w:keepNext/>
              <w:shd w:val="clear" w:color="auto" w:fill="auto"/>
              <w:tabs>
                <w:tab w:val="left" w:pos="387"/>
              </w:tabs>
              <w:spacing w:after="0"/>
              <w:rPr>
                <w:b w:val="0"/>
                <w:vertAlign w:val="superscript"/>
              </w:rPr>
            </w:pPr>
            <w:r w:rsidRPr="00D665F9">
              <w:rPr>
                <w:b w:val="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20" w:type="dxa"/>
          </w:tcPr>
          <w:p w:rsidR="009721F1" w:rsidRPr="00D665F9" w:rsidRDefault="009721F1" w:rsidP="003531B7">
            <w:pPr>
              <w:pStyle w:val="20"/>
              <w:keepNext/>
              <w:shd w:val="clear" w:color="auto" w:fill="auto"/>
              <w:tabs>
                <w:tab w:val="left" w:pos="387"/>
              </w:tabs>
              <w:spacing w:after="0"/>
              <w:rPr>
                <w:b w:val="0"/>
                <w:vertAlign w:val="superscript"/>
              </w:rPr>
            </w:pPr>
            <w:r w:rsidRPr="00D665F9">
              <w:rPr>
                <w:b w:val="0"/>
              </w:rPr>
              <w:t>Связь с показателями</w:t>
            </w:r>
          </w:p>
        </w:tc>
      </w:tr>
      <w:tr w:rsidR="009721F1" w:rsidRPr="00EC2291" w:rsidTr="003531B7">
        <w:trPr>
          <w:trHeight w:val="20"/>
        </w:trPr>
        <w:tc>
          <w:tcPr>
            <w:tcW w:w="992" w:type="dxa"/>
            <w:shd w:val="clear" w:color="auto" w:fill="auto"/>
          </w:tcPr>
          <w:p w:rsidR="009721F1" w:rsidRPr="00EC2291" w:rsidRDefault="009721F1" w:rsidP="003531B7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5949" w:type="dxa"/>
            <w:gridSpan w:val="2"/>
          </w:tcPr>
          <w:p w:rsidR="009721F1" w:rsidRPr="00EC2291" w:rsidRDefault="009721F1" w:rsidP="003531B7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4146" w:type="dxa"/>
          </w:tcPr>
          <w:p w:rsidR="009721F1" w:rsidRPr="00EC2291" w:rsidRDefault="009721F1" w:rsidP="003531B7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3622" w:type="dxa"/>
          </w:tcPr>
          <w:p w:rsidR="009721F1" w:rsidRPr="00EC2291" w:rsidRDefault="009721F1" w:rsidP="003531B7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4</w:t>
            </w:r>
          </w:p>
        </w:tc>
      </w:tr>
      <w:tr w:rsidR="009721F1" w:rsidRPr="00EC2291" w:rsidTr="003531B7">
        <w:trPr>
          <w:trHeight w:val="20"/>
        </w:trPr>
        <w:tc>
          <w:tcPr>
            <w:tcW w:w="992" w:type="dxa"/>
            <w:shd w:val="clear" w:color="auto" w:fill="auto"/>
          </w:tcPr>
          <w:p w:rsidR="009721F1" w:rsidRPr="00EC2291" w:rsidRDefault="009721F1" w:rsidP="003531B7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3.4.1.</w:t>
            </w:r>
          </w:p>
        </w:tc>
        <w:tc>
          <w:tcPr>
            <w:tcW w:w="5949" w:type="dxa"/>
            <w:gridSpan w:val="2"/>
          </w:tcPr>
          <w:p w:rsidR="009721F1" w:rsidRPr="000A539A" w:rsidRDefault="009721F1" w:rsidP="003531B7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0A539A">
              <w:rPr>
                <w:szCs w:val="28"/>
              </w:rPr>
              <w:t>Предоставление субсидий Фонду поддержки малого и среднего предпринимательства Ярославской области (далее – Фонд)</w:t>
            </w:r>
          </w:p>
        </w:tc>
        <w:tc>
          <w:tcPr>
            <w:tcW w:w="4146" w:type="dxa"/>
          </w:tcPr>
          <w:p w:rsidR="009721F1" w:rsidRPr="00DC2C51" w:rsidRDefault="009721F1" w:rsidP="003531B7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DC2C51">
              <w:rPr>
                <w:szCs w:val="28"/>
              </w:rPr>
              <w:t>оказание информационно-консультационной поддержки СМиСП и самозанятым гражданам</w:t>
            </w:r>
          </w:p>
        </w:tc>
        <w:tc>
          <w:tcPr>
            <w:tcW w:w="3622" w:type="dxa"/>
          </w:tcPr>
          <w:p w:rsidR="009721F1" w:rsidRPr="00E311EE" w:rsidRDefault="009721F1" w:rsidP="003531B7">
            <w:pPr>
              <w:ind w:firstLine="0"/>
            </w:pPr>
            <w:r w:rsidRPr="00A360E7">
              <w:t>обеспечение в 2024 – 2030 годах реального роста дохода на одного работника субъекта малого и среднего предпринимательства в 1,2 раза выше, чем рост валового внутреннего продукта</w:t>
            </w:r>
          </w:p>
        </w:tc>
      </w:tr>
      <w:tr w:rsidR="009721F1" w:rsidRPr="003E362F" w:rsidTr="003531B7">
        <w:trPr>
          <w:trHeight w:val="20"/>
        </w:trPr>
        <w:tc>
          <w:tcPr>
            <w:tcW w:w="992" w:type="dxa"/>
          </w:tcPr>
          <w:p w:rsidR="009721F1" w:rsidRPr="003E362F" w:rsidRDefault="009721F1" w:rsidP="003531B7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3E362F">
              <w:rPr>
                <w:rFonts w:cs="Times New Roman"/>
                <w:bCs/>
                <w:szCs w:val="28"/>
              </w:rPr>
              <w:t>3.4.2</w:t>
            </w:r>
            <w:r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5949" w:type="dxa"/>
            <w:gridSpan w:val="2"/>
          </w:tcPr>
          <w:p w:rsidR="009721F1" w:rsidRPr="003E362F" w:rsidRDefault="009721F1" w:rsidP="003531B7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3E362F">
              <w:rPr>
                <w:szCs w:val="28"/>
              </w:rPr>
              <w:t>Создание и развитие креативного пространства</w:t>
            </w:r>
          </w:p>
        </w:tc>
        <w:tc>
          <w:tcPr>
            <w:tcW w:w="4146" w:type="dxa"/>
          </w:tcPr>
          <w:p w:rsidR="009721F1" w:rsidRPr="003E362F" w:rsidRDefault="009721F1" w:rsidP="003531B7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Cs w:val="28"/>
              </w:rPr>
            </w:pPr>
            <w:r w:rsidRPr="003E362F">
              <w:rPr>
                <w:szCs w:val="28"/>
              </w:rPr>
              <w:t>оказание услуг и создание благоприятных условий для МСП и самозанятых граждан, осуществляющих деятельность в сфере креативных индустрий с целью их дальнейшего развития</w:t>
            </w:r>
          </w:p>
        </w:tc>
        <w:tc>
          <w:tcPr>
            <w:tcW w:w="3622" w:type="dxa"/>
          </w:tcPr>
          <w:p w:rsidR="009721F1" w:rsidRPr="00E311EE" w:rsidRDefault="009721F1" w:rsidP="003531B7">
            <w:pPr>
              <w:ind w:firstLine="0"/>
            </w:pPr>
            <w:r w:rsidRPr="00A360E7">
              <w:t>обеспечение в 2024 – 2030 годах реального роста дохода на одного работника субъекта малого и среднего предпринимательства в 1,2 раза выше, чем рост валового внутреннего продукта</w:t>
            </w:r>
          </w:p>
        </w:tc>
      </w:tr>
    </w:tbl>
    <w:p w:rsidR="009721F1" w:rsidRDefault="009721F1" w:rsidP="009721F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21F1" w:rsidRPr="00A360E7" w:rsidRDefault="009721F1" w:rsidP="009721F1">
      <w:pPr>
        <w:jc w:val="both"/>
      </w:pPr>
      <w:r w:rsidRPr="00E311EE">
        <w:t xml:space="preserve">- в подразделе 3.5, графе 4, </w:t>
      </w:r>
      <w:r w:rsidRPr="00A360E7">
        <w:t xml:space="preserve">слова «увеличение численности занятых в сфере МСП, включая индивидуальных предпринимателей и самозанятых» заменить словами «обеспечение в 2024 – 2030 годах реального роста дохода на одного работника субъекта малого и среднего предпринимательства в 1,2 раза выше, чем рост валового внутреннего продукта». </w:t>
      </w:r>
    </w:p>
    <w:p w:rsidR="009721F1" w:rsidRPr="00E311EE" w:rsidRDefault="009721F1" w:rsidP="009721F1">
      <w:pPr>
        <w:jc w:val="both"/>
      </w:pPr>
      <w:r w:rsidRPr="00A360E7">
        <w:t>2.4. П</w:t>
      </w:r>
      <w:r w:rsidRPr="00E311EE">
        <w:t>одраздел 4 изложить в следующей редакции:</w:t>
      </w:r>
    </w:p>
    <w:p w:rsidR="009721F1" w:rsidRDefault="009721F1" w:rsidP="009721F1">
      <w:pPr>
        <w:pStyle w:val="ab"/>
        <w:spacing w:before="0" w:beforeAutospacing="0" w:after="0" w:afterAutospacing="0"/>
        <w:ind w:firstLine="709"/>
        <w:jc w:val="both"/>
        <w:rPr>
          <w:sz w:val="28"/>
        </w:rPr>
        <w:sectPr w:rsidR="009721F1" w:rsidSect="009721F1">
          <w:pgSz w:w="16838" w:h="11906" w:orient="landscape" w:code="9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9721F1" w:rsidRPr="00A360E7" w:rsidRDefault="009721F1" w:rsidP="009721F1">
      <w:pPr>
        <w:pStyle w:val="ab"/>
        <w:spacing w:before="0" w:beforeAutospacing="0" w:after="0" w:afterAutospacing="0"/>
        <w:ind w:firstLine="709"/>
        <w:jc w:val="both"/>
        <w:rPr>
          <w:sz w:val="28"/>
        </w:rPr>
      </w:pPr>
    </w:p>
    <w:p w:rsidR="009721F1" w:rsidRDefault="009721F1" w:rsidP="009721F1">
      <w:pPr>
        <w:pStyle w:val="20"/>
        <w:shd w:val="clear" w:color="auto" w:fill="auto"/>
        <w:tabs>
          <w:tab w:val="left" w:pos="387"/>
        </w:tabs>
        <w:spacing w:after="0"/>
        <w:rPr>
          <w:b w:val="0"/>
        </w:rPr>
      </w:pPr>
      <w:r>
        <w:rPr>
          <w:b w:val="0"/>
        </w:rPr>
        <w:t xml:space="preserve">«4. </w:t>
      </w:r>
      <w:r w:rsidRPr="00C21140">
        <w:rPr>
          <w:b w:val="0"/>
        </w:rPr>
        <w:t>Финансовое обеспечение Государственной программы</w:t>
      </w:r>
    </w:p>
    <w:p w:rsidR="009721F1" w:rsidRDefault="009721F1" w:rsidP="009721F1">
      <w:pPr>
        <w:pStyle w:val="20"/>
        <w:shd w:val="clear" w:color="auto" w:fill="auto"/>
        <w:tabs>
          <w:tab w:val="left" w:pos="387"/>
        </w:tabs>
        <w:spacing w:after="0"/>
        <w:rPr>
          <w:b w:val="0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08"/>
        <w:gridCol w:w="1417"/>
        <w:gridCol w:w="1134"/>
        <w:gridCol w:w="1418"/>
        <w:gridCol w:w="1275"/>
        <w:gridCol w:w="1305"/>
        <w:gridCol w:w="1247"/>
        <w:gridCol w:w="1276"/>
        <w:gridCol w:w="1446"/>
      </w:tblGrid>
      <w:tr w:rsidR="009721F1" w:rsidRPr="00D66C2E" w:rsidTr="003531B7">
        <w:tc>
          <w:tcPr>
            <w:tcW w:w="4508" w:type="dxa"/>
            <w:vMerge w:val="restart"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 xml:space="preserve">Наименование </w:t>
            </w:r>
            <w:r>
              <w:rPr>
                <w:b w:val="0"/>
                <w:sz w:val="24"/>
                <w:szCs w:val="24"/>
              </w:rPr>
              <w:t>г</w:t>
            </w:r>
            <w:r w:rsidRPr="00D66C2E">
              <w:rPr>
                <w:b w:val="0"/>
                <w:sz w:val="24"/>
                <w:szCs w:val="24"/>
              </w:rPr>
              <w:t>осударственной программы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41646">
              <w:rPr>
                <w:b w:val="0"/>
                <w:sz w:val="24"/>
                <w:szCs w:val="24"/>
              </w:rPr>
              <w:t>Ярославской</w:t>
            </w:r>
            <w:r>
              <w:rPr>
                <w:b w:val="0"/>
                <w:sz w:val="24"/>
                <w:szCs w:val="24"/>
              </w:rPr>
              <w:t xml:space="preserve"> области</w:t>
            </w:r>
            <w:r w:rsidRPr="00D66C2E">
              <w:rPr>
                <w:b w:val="0"/>
                <w:sz w:val="24"/>
                <w:szCs w:val="24"/>
              </w:rPr>
              <w:t>, структурного элемента/ источник финансового обеспечения</w:t>
            </w:r>
          </w:p>
        </w:tc>
        <w:tc>
          <w:tcPr>
            <w:tcW w:w="10518" w:type="dxa"/>
            <w:gridSpan w:val="8"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721F1" w:rsidRPr="00D66C2E" w:rsidTr="003531B7">
        <w:tc>
          <w:tcPr>
            <w:tcW w:w="4508" w:type="dxa"/>
            <w:vMerge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2027</w:t>
            </w:r>
          </w:p>
        </w:tc>
        <w:tc>
          <w:tcPr>
            <w:tcW w:w="1305" w:type="dxa"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2028</w:t>
            </w:r>
          </w:p>
        </w:tc>
        <w:tc>
          <w:tcPr>
            <w:tcW w:w="1247" w:type="dxa"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2030</w:t>
            </w:r>
          </w:p>
        </w:tc>
        <w:tc>
          <w:tcPr>
            <w:tcW w:w="1446" w:type="dxa"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всего</w:t>
            </w:r>
          </w:p>
        </w:tc>
      </w:tr>
    </w:tbl>
    <w:p w:rsidR="009721F1" w:rsidRPr="00D66C2E" w:rsidRDefault="009721F1" w:rsidP="009721F1">
      <w:pPr>
        <w:pStyle w:val="20"/>
        <w:shd w:val="clear" w:color="auto" w:fill="auto"/>
        <w:tabs>
          <w:tab w:val="left" w:pos="387"/>
        </w:tabs>
        <w:spacing w:after="0"/>
        <w:rPr>
          <w:sz w:val="2"/>
          <w:szCs w:val="2"/>
        </w:rPr>
      </w:pPr>
    </w:p>
    <w:tbl>
      <w:tblPr>
        <w:tblStyle w:val="a3"/>
        <w:tblW w:w="1502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1"/>
        <w:gridCol w:w="1389"/>
        <w:gridCol w:w="1134"/>
        <w:gridCol w:w="1418"/>
        <w:gridCol w:w="1275"/>
        <w:gridCol w:w="1305"/>
        <w:gridCol w:w="1247"/>
        <w:gridCol w:w="1276"/>
        <w:gridCol w:w="1446"/>
      </w:tblGrid>
      <w:tr w:rsidR="009721F1" w:rsidRPr="00D66C2E" w:rsidTr="003531B7">
        <w:trPr>
          <w:trHeight w:val="20"/>
          <w:tblHeader/>
        </w:trPr>
        <w:tc>
          <w:tcPr>
            <w:tcW w:w="4531" w:type="dxa"/>
            <w:hideMark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9" w:type="dxa"/>
            <w:hideMark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hideMark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247" w:type="dxa"/>
            <w:hideMark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446" w:type="dxa"/>
            <w:hideMark/>
          </w:tcPr>
          <w:p w:rsidR="009721F1" w:rsidRPr="00D66C2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D66C2E">
              <w:rPr>
                <w:b w:val="0"/>
                <w:sz w:val="24"/>
                <w:szCs w:val="24"/>
              </w:rPr>
              <w:t>9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Государственная программа – всего</w:t>
            </w:r>
          </w:p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689</w:t>
            </w:r>
            <w:r w:rsidRPr="0025508E">
              <w:rPr>
                <w:b w:val="0"/>
                <w:sz w:val="24"/>
                <w:szCs w:val="24"/>
              </w:rPr>
              <w:t> 948,2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116</w:t>
            </w:r>
            <w:r w:rsidRPr="0025508E">
              <w:rPr>
                <w:b w:val="0"/>
                <w:sz w:val="24"/>
                <w:szCs w:val="24"/>
              </w:rPr>
              <w:t>396,5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116</w:t>
            </w:r>
            <w:r w:rsidRPr="0025508E">
              <w:rPr>
                <w:b w:val="0"/>
                <w:sz w:val="24"/>
                <w:szCs w:val="24"/>
              </w:rPr>
              <w:t>396,5</w:t>
            </w:r>
          </w:p>
        </w:tc>
        <w:tc>
          <w:tcPr>
            <w:tcW w:w="127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78845,1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78845,1</w:t>
            </w:r>
          </w:p>
        </w:tc>
        <w:tc>
          <w:tcPr>
            <w:tcW w:w="1247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78845,1</w:t>
            </w:r>
          </w:p>
        </w:tc>
        <w:tc>
          <w:tcPr>
            <w:tcW w:w="127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78845,1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1 238</w:t>
            </w:r>
            <w:r w:rsidRPr="0025508E">
              <w:rPr>
                <w:b w:val="0"/>
                <w:sz w:val="24"/>
                <w:szCs w:val="24"/>
              </w:rPr>
              <w:t> 121,6</w:t>
            </w:r>
          </w:p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510 9</w:t>
            </w:r>
            <w:r w:rsidRPr="0025508E">
              <w:rPr>
                <w:b w:val="0"/>
                <w:sz w:val="24"/>
                <w:szCs w:val="24"/>
              </w:rPr>
              <w:t>35,8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116</w:t>
            </w:r>
            <w:r w:rsidRPr="0025508E">
              <w:rPr>
                <w:b w:val="0"/>
                <w:sz w:val="24"/>
                <w:szCs w:val="24"/>
              </w:rPr>
              <w:t>396,5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116</w:t>
            </w:r>
            <w:r w:rsidRPr="0025508E">
              <w:rPr>
                <w:b w:val="0"/>
                <w:sz w:val="24"/>
                <w:szCs w:val="24"/>
              </w:rPr>
              <w:t>396,5</w:t>
            </w:r>
          </w:p>
        </w:tc>
        <w:tc>
          <w:tcPr>
            <w:tcW w:w="127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78845,1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78845,1</w:t>
            </w:r>
          </w:p>
        </w:tc>
        <w:tc>
          <w:tcPr>
            <w:tcW w:w="1247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78845,1</w:t>
            </w:r>
          </w:p>
        </w:tc>
        <w:tc>
          <w:tcPr>
            <w:tcW w:w="127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78845,1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1 059 1</w:t>
            </w:r>
            <w:r w:rsidRPr="0025508E">
              <w:rPr>
                <w:b w:val="0"/>
                <w:sz w:val="24"/>
                <w:szCs w:val="24"/>
              </w:rPr>
              <w:t>09,2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федеральные средства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132867,8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132867,8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35644,6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 xml:space="preserve">35644,6 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 xml:space="preserve">- средства других бюджетов </w:t>
            </w:r>
          </w:p>
        </w:tc>
        <w:tc>
          <w:tcPr>
            <w:tcW w:w="1389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105</w:t>
            </w:r>
            <w:r w:rsidRPr="0025508E">
              <w:rPr>
                <w:b w:val="0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05</w:t>
            </w:r>
            <w:r w:rsidRPr="0025508E">
              <w:rPr>
                <w:b w:val="0"/>
                <w:sz w:val="24"/>
                <w:szCs w:val="24"/>
              </w:rPr>
              <w:t>00,0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Ведомственный проект «Государственная поддержка инвестиционной деятельности» – всего</w:t>
            </w:r>
          </w:p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402237,3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402237,3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389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402237,3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402237,3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Ведомственный проект «Стимулирование роста инновационной деятельности инновационно активных предприятий (организаций) и объектов инновационной инфраструктуры» – всего</w:t>
            </w:r>
          </w:p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  <w:r w:rsidRPr="0025508E">
              <w:rPr>
                <w:b w:val="0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15000,0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15000,0</w:t>
            </w:r>
          </w:p>
        </w:tc>
        <w:tc>
          <w:tcPr>
            <w:tcW w:w="127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</w:t>
            </w:r>
            <w:r w:rsidRPr="0025508E">
              <w:rPr>
                <w:b w:val="0"/>
                <w:sz w:val="24"/>
                <w:szCs w:val="24"/>
              </w:rPr>
              <w:t>000,0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105</w:t>
            </w:r>
            <w:r w:rsidRPr="0025508E">
              <w:rPr>
                <w:b w:val="0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15000,0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15000,0</w:t>
            </w:r>
          </w:p>
        </w:tc>
        <w:tc>
          <w:tcPr>
            <w:tcW w:w="127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405</w:t>
            </w:r>
            <w:r w:rsidRPr="0025508E">
              <w:rPr>
                <w:b w:val="0"/>
                <w:sz w:val="24"/>
                <w:szCs w:val="24"/>
              </w:rPr>
              <w:t>00,0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389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105</w:t>
            </w:r>
            <w:r w:rsidRPr="0025508E">
              <w:rPr>
                <w:b w:val="0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05</w:t>
            </w:r>
            <w:r w:rsidRPr="0025508E">
              <w:rPr>
                <w:b w:val="0"/>
                <w:sz w:val="24"/>
                <w:szCs w:val="24"/>
              </w:rPr>
              <w:t>00,0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shd w:val="clear" w:color="auto" w:fill="FFFFFF" w:themeFill="background1"/>
          </w:tcPr>
          <w:p w:rsidR="009721F1" w:rsidRPr="0025508E" w:rsidRDefault="009721F1" w:rsidP="003531B7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25508E">
              <w:rPr>
                <w:rFonts w:cs="Times New Roman"/>
                <w:bCs/>
                <w:sz w:val="24"/>
                <w:szCs w:val="24"/>
              </w:rPr>
              <w:t>Ведомственный проект</w:t>
            </w:r>
            <w:r w:rsidRPr="0025508E">
              <w:rPr>
                <w:rFonts w:cs="Times New Roman"/>
                <w:sz w:val="24"/>
                <w:szCs w:val="24"/>
              </w:rPr>
              <w:t xml:space="preserve"> «</w:t>
            </w:r>
            <w:r w:rsidRPr="0025508E">
              <w:rPr>
                <w:rFonts w:cs="Times New Roman"/>
                <w:bCs/>
                <w:sz w:val="24"/>
                <w:szCs w:val="24"/>
              </w:rPr>
              <w:t>Популяризация инвестиционного потенциала Ярославской области»</w:t>
            </w:r>
          </w:p>
        </w:tc>
        <w:tc>
          <w:tcPr>
            <w:tcW w:w="1389" w:type="dxa"/>
            <w:shd w:val="clear" w:color="auto" w:fill="FFFFFF" w:themeFill="background1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428,1</w:t>
            </w:r>
          </w:p>
        </w:tc>
        <w:tc>
          <w:tcPr>
            <w:tcW w:w="1134" w:type="dxa"/>
            <w:shd w:val="clear" w:color="auto" w:fill="FFFFFF" w:themeFill="background1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shd w:val="clear" w:color="auto" w:fill="FFFFFF" w:themeFill="background1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428,1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shd w:val="clear" w:color="auto" w:fill="FFFFFF" w:themeFill="background1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389" w:type="dxa"/>
            <w:shd w:val="clear" w:color="auto" w:fill="FFFFFF" w:themeFill="background1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428,1</w:t>
            </w:r>
          </w:p>
        </w:tc>
        <w:tc>
          <w:tcPr>
            <w:tcW w:w="1134" w:type="dxa"/>
            <w:shd w:val="clear" w:color="auto" w:fill="FFFFFF" w:themeFill="background1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FFFFFF" w:themeFill="background1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shd w:val="clear" w:color="auto" w:fill="FFFFFF" w:themeFill="background1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428,1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Комплекс процессных мероприятий «Повышение инвестиционной привлекательности Ярославской области» – всего</w:t>
            </w:r>
          </w:p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3700,0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27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247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276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123700,0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3700,0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27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247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276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20000,0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123700,0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Комплекс процессных мероприятий «Государственная поддержка подведомственных учреждений» – всего</w:t>
            </w:r>
          </w:p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27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247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27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185427,2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389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134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418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275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305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247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276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26489,6</w:t>
            </w:r>
          </w:p>
        </w:tc>
        <w:tc>
          <w:tcPr>
            <w:tcW w:w="1446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185427,2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Региональный проект «Создание благоприятных условий для осуществления деятельности самозанятыми гражданами» – всего</w:t>
            </w:r>
          </w:p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10284,6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456,2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456,2</w:t>
            </w:r>
          </w:p>
        </w:tc>
        <w:tc>
          <w:tcPr>
            <w:tcW w:w="1275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 xml:space="preserve">11197,0 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411,4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456,2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456,2</w:t>
            </w:r>
          </w:p>
        </w:tc>
        <w:tc>
          <w:tcPr>
            <w:tcW w:w="1275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1323,80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федеральные средства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9873,2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9873,2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Региональный проект «Создание условий для легкого старта и комфортного ведения бизнеса» – всего</w:t>
            </w:r>
          </w:p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22515,7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1898,0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1898,0</w:t>
            </w:r>
          </w:p>
        </w:tc>
        <w:tc>
          <w:tcPr>
            <w:tcW w:w="1275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26311,7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900,6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1898,0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1898,0</w:t>
            </w:r>
          </w:p>
        </w:tc>
        <w:tc>
          <w:tcPr>
            <w:tcW w:w="1275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4696,6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федеральные средства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21615,10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21615,1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Региональный проект «Акселерация субъектов малого и среднего предпринимательства» – всего</w:t>
            </w:r>
          </w:p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172874,5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20197,2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20197,2</w:t>
            </w:r>
          </w:p>
        </w:tc>
        <w:tc>
          <w:tcPr>
            <w:tcW w:w="1275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213268,9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35850,4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20197,2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20197,2</w:t>
            </w:r>
          </w:p>
        </w:tc>
        <w:tc>
          <w:tcPr>
            <w:tcW w:w="1275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76244,8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федеральные средства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101379,5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101379,5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35644,6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47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 xml:space="preserve">35644,6 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Ведомственный проект «Поддержка субъектов малого и среднего предпринимательства» – всего</w:t>
            </w:r>
          </w:p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30418,4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27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247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27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128551,4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30418,4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27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247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27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16355,5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 xml:space="preserve">128551,4 </w:t>
            </w:r>
          </w:p>
        </w:tc>
      </w:tr>
      <w:tr w:rsidR="009721F1" w:rsidRPr="0025508E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Комплекс процессных мероприятий «Государственная поддержка субъектов малого и среднего предпринимательства» – всего</w:t>
            </w:r>
          </w:p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в том числе: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27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247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27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44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96000,0</w:t>
            </w:r>
          </w:p>
        </w:tc>
      </w:tr>
      <w:tr w:rsidR="009721F1" w:rsidRPr="00C21140" w:rsidTr="003531B7">
        <w:trPr>
          <w:trHeight w:val="20"/>
        </w:trPr>
        <w:tc>
          <w:tcPr>
            <w:tcW w:w="4531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jc w:val="left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 областные средства</w:t>
            </w:r>
          </w:p>
        </w:tc>
        <w:tc>
          <w:tcPr>
            <w:tcW w:w="1389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418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27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305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247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276" w:type="dxa"/>
            <w:hideMark/>
          </w:tcPr>
          <w:p w:rsidR="009721F1" w:rsidRPr="0025508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16000,0</w:t>
            </w:r>
          </w:p>
        </w:tc>
        <w:tc>
          <w:tcPr>
            <w:tcW w:w="1446" w:type="dxa"/>
            <w:hideMark/>
          </w:tcPr>
          <w:p w:rsidR="009721F1" w:rsidRPr="0071571E" w:rsidRDefault="009721F1" w:rsidP="003531B7">
            <w:pPr>
              <w:pStyle w:val="20"/>
              <w:shd w:val="clear" w:color="auto" w:fill="auto"/>
              <w:tabs>
                <w:tab w:val="left" w:pos="387"/>
              </w:tabs>
              <w:spacing w:after="0"/>
              <w:rPr>
                <w:b w:val="0"/>
                <w:sz w:val="24"/>
                <w:szCs w:val="24"/>
              </w:rPr>
            </w:pPr>
            <w:r w:rsidRPr="0025508E">
              <w:rPr>
                <w:b w:val="0"/>
                <w:sz w:val="24"/>
                <w:szCs w:val="24"/>
              </w:rPr>
              <w:t>96000,0</w:t>
            </w:r>
          </w:p>
        </w:tc>
      </w:tr>
    </w:tbl>
    <w:p w:rsidR="009721F1" w:rsidRPr="007B710E" w:rsidRDefault="009721F1" w:rsidP="009721F1">
      <w:pPr>
        <w:pStyle w:val="20"/>
        <w:shd w:val="clear" w:color="auto" w:fill="auto"/>
        <w:tabs>
          <w:tab w:val="left" w:pos="387"/>
        </w:tabs>
        <w:spacing w:after="0"/>
        <w:ind w:firstLine="709"/>
        <w:jc w:val="right"/>
        <w:rPr>
          <w:sz w:val="2"/>
          <w:szCs w:val="2"/>
        </w:rPr>
      </w:pPr>
    </w:p>
    <w:p w:rsidR="009721F1" w:rsidRDefault="009721F1" w:rsidP="009721F1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721F1" w:rsidRPr="003E362F" w:rsidRDefault="009721F1" w:rsidP="009721F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21F1" w:rsidRDefault="009721F1" w:rsidP="004F0106">
      <w:pPr>
        <w:tabs>
          <w:tab w:val="right" w:pos="4655"/>
        </w:tabs>
        <w:ind w:left="1" w:firstLine="0"/>
        <w:rPr>
          <w:rFonts w:cs="Times New Roman"/>
          <w:szCs w:val="28"/>
        </w:rPr>
      </w:pPr>
    </w:p>
    <w:p w:rsidR="00E1407E" w:rsidRPr="009839E0" w:rsidRDefault="002B39F5" w:rsidP="002B39F5">
      <w:pPr>
        <w:jc w:val="both"/>
        <w:rPr>
          <w:sz w:val="2"/>
          <w:szCs w:val="2"/>
        </w:rPr>
      </w:pPr>
      <w:r>
        <w:rPr>
          <w:sz w:val="2"/>
          <w:szCs w:val="2"/>
        </w:rPr>
        <w:br/>
      </w:r>
    </w:p>
    <w:sectPr w:rsidR="00E1407E" w:rsidRPr="009839E0" w:rsidSect="009721F1"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FD" w:rsidRDefault="00CC3EFD" w:rsidP="00CF5840">
      <w:r>
        <w:separator/>
      </w:r>
    </w:p>
  </w:endnote>
  <w:endnote w:type="continuationSeparator" w:id="0">
    <w:p w:rsidR="00CC3EFD" w:rsidRDefault="00CC3EFD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2B39F5" w:rsidTr="002B39F5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2B39F5" w:rsidRPr="002B39F5" w:rsidRDefault="002B39F5" w:rsidP="002B39F5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2B39F5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2B39F5" w:rsidRPr="002B39F5" w:rsidRDefault="002B39F5" w:rsidP="002B39F5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B39F5">
            <w:rPr>
              <w:rFonts w:cs="Times New Roman"/>
              <w:color w:val="808080"/>
              <w:sz w:val="18"/>
            </w:rPr>
            <w:t xml:space="preserve">Страница </w:t>
          </w:r>
          <w:r w:rsidRPr="002B39F5">
            <w:rPr>
              <w:rFonts w:cs="Times New Roman"/>
              <w:color w:val="808080"/>
              <w:sz w:val="18"/>
            </w:rPr>
            <w:fldChar w:fldCharType="begin"/>
          </w:r>
          <w:r w:rsidRPr="002B39F5">
            <w:rPr>
              <w:rFonts w:cs="Times New Roman"/>
              <w:color w:val="808080"/>
              <w:sz w:val="18"/>
            </w:rPr>
            <w:instrText xml:space="preserve"> PAGE </w:instrText>
          </w:r>
          <w:r w:rsidRPr="002B39F5">
            <w:rPr>
              <w:rFonts w:cs="Times New Roman"/>
              <w:color w:val="808080"/>
              <w:sz w:val="18"/>
            </w:rPr>
            <w:fldChar w:fldCharType="separate"/>
          </w:r>
          <w:r w:rsidRPr="002B39F5">
            <w:rPr>
              <w:rFonts w:cs="Times New Roman"/>
              <w:noProof/>
              <w:color w:val="808080"/>
              <w:sz w:val="18"/>
            </w:rPr>
            <w:t>1</w:t>
          </w:r>
          <w:r w:rsidRPr="002B39F5">
            <w:rPr>
              <w:rFonts w:cs="Times New Roman"/>
              <w:color w:val="808080"/>
              <w:sz w:val="18"/>
            </w:rPr>
            <w:fldChar w:fldCharType="end"/>
          </w:r>
          <w:r w:rsidRPr="002B39F5">
            <w:rPr>
              <w:rFonts w:cs="Times New Roman"/>
              <w:color w:val="808080"/>
              <w:sz w:val="18"/>
            </w:rPr>
            <w:t xml:space="preserve"> из </w:t>
          </w:r>
          <w:r w:rsidRPr="002B39F5">
            <w:rPr>
              <w:rFonts w:cs="Times New Roman"/>
              <w:color w:val="808080"/>
              <w:sz w:val="18"/>
            </w:rPr>
            <w:fldChar w:fldCharType="begin"/>
          </w:r>
          <w:r w:rsidRPr="002B39F5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B39F5">
            <w:rPr>
              <w:rFonts w:cs="Times New Roman"/>
              <w:color w:val="808080"/>
              <w:sz w:val="18"/>
            </w:rPr>
            <w:fldChar w:fldCharType="separate"/>
          </w:r>
          <w:r w:rsidRPr="002B39F5">
            <w:rPr>
              <w:rFonts w:cs="Times New Roman"/>
              <w:noProof/>
              <w:color w:val="808080"/>
              <w:sz w:val="18"/>
            </w:rPr>
            <w:t>3</w:t>
          </w:r>
          <w:r w:rsidRPr="002B39F5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2B39F5" w:rsidRDefault="00810833" w:rsidP="002B39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2B39F5" w:rsidTr="002B39F5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2B39F5" w:rsidRPr="002B39F5" w:rsidRDefault="002B39F5" w:rsidP="002B39F5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2B39F5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2B39F5" w:rsidRPr="002B39F5" w:rsidRDefault="002B39F5" w:rsidP="002B39F5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B39F5">
            <w:rPr>
              <w:rFonts w:cs="Times New Roman"/>
              <w:color w:val="808080"/>
              <w:sz w:val="18"/>
            </w:rPr>
            <w:t xml:space="preserve">Страница </w:t>
          </w:r>
          <w:r w:rsidRPr="002B39F5">
            <w:rPr>
              <w:rFonts w:cs="Times New Roman"/>
              <w:color w:val="808080"/>
              <w:sz w:val="18"/>
            </w:rPr>
            <w:fldChar w:fldCharType="begin"/>
          </w:r>
          <w:r w:rsidRPr="002B39F5">
            <w:rPr>
              <w:rFonts w:cs="Times New Roman"/>
              <w:color w:val="808080"/>
              <w:sz w:val="18"/>
            </w:rPr>
            <w:instrText xml:space="preserve"> PAGE </w:instrText>
          </w:r>
          <w:r w:rsidRPr="002B39F5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2B39F5">
            <w:rPr>
              <w:rFonts w:cs="Times New Roman"/>
              <w:color w:val="808080"/>
              <w:sz w:val="18"/>
            </w:rPr>
            <w:fldChar w:fldCharType="end"/>
          </w:r>
          <w:r w:rsidRPr="002B39F5">
            <w:rPr>
              <w:rFonts w:cs="Times New Roman"/>
              <w:color w:val="808080"/>
              <w:sz w:val="18"/>
            </w:rPr>
            <w:t xml:space="preserve"> из </w:t>
          </w:r>
          <w:r w:rsidRPr="002B39F5">
            <w:rPr>
              <w:rFonts w:cs="Times New Roman"/>
              <w:color w:val="808080"/>
              <w:sz w:val="18"/>
            </w:rPr>
            <w:fldChar w:fldCharType="begin"/>
          </w:r>
          <w:r w:rsidRPr="002B39F5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B39F5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3</w:t>
          </w:r>
          <w:r w:rsidRPr="002B39F5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810833" w:rsidRPr="002B39F5" w:rsidRDefault="00810833" w:rsidP="002B39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FD" w:rsidRDefault="00CC3EFD" w:rsidP="00CF5840">
      <w:r>
        <w:separator/>
      </w:r>
    </w:p>
  </w:footnote>
  <w:footnote w:type="continuationSeparator" w:id="0">
    <w:p w:rsidR="00CC3EFD" w:rsidRDefault="00CC3EFD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2B39F5" w:rsidRDefault="002B39F5" w:rsidP="002B39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F1" w:rsidRDefault="009721F1" w:rsidP="00E10BEC">
    <w:pPr>
      <w:pStyle w:val="a4"/>
      <w:tabs>
        <w:tab w:val="clear" w:pos="4677"/>
        <w:tab w:val="clear" w:pos="9355"/>
        <w:tab w:val="left" w:pos="3795"/>
        <w:tab w:val="left" w:pos="3930"/>
      </w:tabs>
      <w:jc w:val="center"/>
    </w:pPr>
    <w: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F1" w:rsidRPr="002B39F5" w:rsidRDefault="009721F1" w:rsidP="002B39F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F1" w:rsidRDefault="009721F1">
    <w:pPr>
      <w:pStyle w:val="a4"/>
      <w:jc w:val="center"/>
    </w:pPr>
  </w:p>
  <w:p w:rsidR="009721F1" w:rsidRDefault="009721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25836"/>
    <w:rsid w:val="0003351B"/>
    <w:rsid w:val="000565D7"/>
    <w:rsid w:val="000B2DFD"/>
    <w:rsid w:val="000D461E"/>
    <w:rsid w:val="001347C5"/>
    <w:rsid w:val="001707B3"/>
    <w:rsid w:val="0018017F"/>
    <w:rsid w:val="001B6AAD"/>
    <w:rsid w:val="001C78DA"/>
    <w:rsid w:val="001E70A0"/>
    <w:rsid w:val="0020292D"/>
    <w:rsid w:val="0020427D"/>
    <w:rsid w:val="00205DF6"/>
    <w:rsid w:val="002306C4"/>
    <w:rsid w:val="00237DD2"/>
    <w:rsid w:val="00260038"/>
    <w:rsid w:val="002B39F5"/>
    <w:rsid w:val="002B637A"/>
    <w:rsid w:val="002E27FD"/>
    <w:rsid w:val="002F30DD"/>
    <w:rsid w:val="002F6DDE"/>
    <w:rsid w:val="003246AA"/>
    <w:rsid w:val="00336149"/>
    <w:rsid w:val="003656CE"/>
    <w:rsid w:val="00381164"/>
    <w:rsid w:val="00383825"/>
    <w:rsid w:val="003A2DCC"/>
    <w:rsid w:val="003B7AE4"/>
    <w:rsid w:val="003D1E8D"/>
    <w:rsid w:val="003D228D"/>
    <w:rsid w:val="003F43C8"/>
    <w:rsid w:val="003F65E2"/>
    <w:rsid w:val="0040656C"/>
    <w:rsid w:val="0043143D"/>
    <w:rsid w:val="00470773"/>
    <w:rsid w:val="00472023"/>
    <w:rsid w:val="0047728C"/>
    <w:rsid w:val="00487DAB"/>
    <w:rsid w:val="00490A2F"/>
    <w:rsid w:val="004F0106"/>
    <w:rsid w:val="00534610"/>
    <w:rsid w:val="00545692"/>
    <w:rsid w:val="00547508"/>
    <w:rsid w:val="00552F91"/>
    <w:rsid w:val="00554390"/>
    <w:rsid w:val="00570FBB"/>
    <w:rsid w:val="005822B5"/>
    <w:rsid w:val="00583646"/>
    <w:rsid w:val="005862FB"/>
    <w:rsid w:val="005A5145"/>
    <w:rsid w:val="005D0750"/>
    <w:rsid w:val="005D4AE9"/>
    <w:rsid w:val="005E00F3"/>
    <w:rsid w:val="005F2543"/>
    <w:rsid w:val="00604698"/>
    <w:rsid w:val="0061379C"/>
    <w:rsid w:val="006157BF"/>
    <w:rsid w:val="00615BAD"/>
    <w:rsid w:val="00617E77"/>
    <w:rsid w:val="00625F69"/>
    <w:rsid w:val="00631ABE"/>
    <w:rsid w:val="00681496"/>
    <w:rsid w:val="006C0232"/>
    <w:rsid w:val="007341B3"/>
    <w:rsid w:val="00734C2E"/>
    <w:rsid w:val="00737E26"/>
    <w:rsid w:val="00745B03"/>
    <w:rsid w:val="00796C37"/>
    <w:rsid w:val="007C1E8E"/>
    <w:rsid w:val="007E78A2"/>
    <w:rsid w:val="0081072F"/>
    <w:rsid w:val="00810833"/>
    <w:rsid w:val="00816955"/>
    <w:rsid w:val="00820248"/>
    <w:rsid w:val="00832B5A"/>
    <w:rsid w:val="00845616"/>
    <w:rsid w:val="00860F28"/>
    <w:rsid w:val="00865836"/>
    <w:rsid w:val="008A5B51"/>
    <w:rsid w:val="008C1CB8"/>
    <w:rsid w:val="008C5C70"/>
    <w:rsid w:val="008F1920"/>
    <w:rsid w:val="009721F1"/>
    <w:rsid w:val="009839E0"/>
    <w:rsid w:val="00985CE8"/>
    <w:rsid w:val="00A35E4A"/>
    <w:rsid w:val="00A477F4"/>
    <w:rsid w:val="00A57742"/>
    <w:rsid w:val="00A72467"/>
    <w:rsid w:val="00A83D83"/>
    <w:rsid w:val="00AB1B09"/>
    <w:rsid w:val="00AC1132"/>
    <w:rsid w:val="00B05502"/>
    <w:rsid w:val="00B41FCA"/>
    <w:rsid w:val="00B55589"/>
    <w:rsid w:val="00B90652"/>
    <w:rsid w:val="00BB1812"/>
    <w:rsid w:val="00BB38FE"/>
    <w:rsid w:val="00BD3826"/>
    <w:rsid w:val="00BE170A"/>
    <w:rsid w:val="00BE7C98"/>
    <w:rsid w:val="00C208D9"/>
    <w:rsid w:val="00C4062D"/>
    <w:rsid w:val="00C66542"/>
    <w:rsid w:val="00C82541"/>
    <w:rsid w:val="00C9477B"/>
    <w:rsid w:val="00CC0A25"/>
    <w:rsid w:val="00CC3EFD"/>
    <w:rsid w:val="00CF5840"/>
    <w:rsid w:val="00D00EFB"/>
    <w:rsid w:val="00D06430"/>
    <w:rsid w:val="00D2406D"/>
    <w:rsid w:val="00D352AF"/>
    <w:rsid w:val="00D438D5"/>
    <w:rsid w:val="00D736C3"/>
    <w:rsid w:val="00D93F0C"/>
    <w:rsid w:val="00DA21BD"/>
    <w:rsid w:val="00DA7CDA"/>
    <w:rsid w:val="00E1407E"/>
    <w:rsid w:val="00E51227"/>
    <w:rsid w:val="00E85657"/>
    <w:rsid w:val="00ED47A7"/>
    <w:rsid w:val="00EF10A2"/>
    <w:rsid w:val="00F24227"/>
    <w:rsid w:val="00F81622"/>
    <w:rsid w:val="00F82D65"/>
    <w:rsid w:val="00F9760A"/>
    <w:rsid w:val="00FA0CED"/>
    <w:rsid w:val="00FA1C99"/>
    <w:rsid w:val="00FA5EA7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4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610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565D7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9721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9721F1"/>
    <w:pPr>
      <w:widowControl w:val="0"/>
      <w:shd w:val="clear" w:color="auto" w:fill="FFFFFF"/>
      <w:spacing w:after="360"/>
      <w:ind w:firstLine="0"/>
      <w:jc w:val="center"/>
      <w:outlineLvl w:val="1"/>
    </w:pPr>
    <w:rPr>
      <w:rFonts w:cs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4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610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565D7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9721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9721F1"/>
    <w:pPr>
      <w:widowControl w:val="0"/>
      <w:shd w:val="clear" w:color="auto" w:fill="FFFFFF"/>
      <w:spacing w:after="360"/>
      <w:ind w:firstLine="0"/>
      <w:jc w:val="center"/>
      <w:outlineLvl w:val="1"/>
    </w:pPr>
    <w:rPr>
      <w:rFonts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2024-10-21T20:00:00+00:00</dateaddindb>
    <dateminusta xmlns="081b8c99-5a1b-4ba1-9a3e-0d0cea83319e" xsi:nil="true"/>
    <numik xmlns="af44e648-6311-40f1-ad37-1234555fd9ba">1065</numik>
    <kind xmlns="e2080b48-eafa-461e-b501-38555d38caa1">79</kind>
    <num xmlns="af44e648-6311-40f1-ad37-1234555fd9ba">1065</num>
    <beginactiondate xmlns="a853e5a8-fa1e-4dd3-a1b5-1604bfb35b05">2024-10-16T20:00:00+00:00</beginactiondate>
    <approvaldate xmlns="081b8c99-5a1b-4ba1-9a3e-0d0cea83319e">2024-10-16T20:00:00+00:00</approvaldate>
    <bigtitle xmlns="a853e5a8-fa1e-4dd3-a1b5-1604bfb35b05">О внесении изменений в постановление Правительства Ярославской области от 27.03.2024 № 401-п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1065-п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B28D0-8F33-495B-8D5F-579057CD6AAB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customXml/itemProps4.xml><?xml version="1.0" encoding="utf-8"?>
<ds:datastoreItem xmlns:ds="http://schemas.openxmlformats.org/officeDocument/2006/customXml" ds:itemID="{521FF910-7125-4905-B599-660AF4F68D45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1779</Words>
  <Characters>11179</Characters>
  <Application>Microsoft Office Word</Application>
  <DocSecurity>0</DocSecurity>
  <Lines>621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2024-10-08T13:46:00Z</cp:lastPrinted>
  <dcterms:created xsi:type="dcterms:W3CDTF">2024-10-22T08:58:00Z</dcterms:created>
  <dcterms:modified xsi:type="dcterms:W3CDTF">2024-10-22T08:58:00Z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16.02.2021 № 47-п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